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8B" w:rsidRPr="00D34E6A" w:rsidRDefault="00972C8B" w:rsidP="006C1AE6">
      <w:pPr>
        <w:pStyle w:val="Cm"/>
        <w:shd w:val="clear" w:color="auto" w:fill="FFFFFF" w:themeFill="background1"/>
        <w:rPr>
          <w:b/>
          <w:color w:val="000000"/>
          <w:sz w:val="40"/>
          <w:szCs w:val="44"/>
        </w:rPr>
      </w:pPr>
      <w:bookmarkStart w:id="0" w:name="_GoBack"/>
      <w:bookmarkEnd w:id="0"/>
      <w:r w:rsidRPr="00D34E6A">
        <w:rPr>
          <w:b/>
          <w:color w:val="000000"/>
          <w:sz w:val="40"/>
          <w:szCs w:val="44"/>
        </w:rPr>
        <w:t>KÖZBESZERZÉSI DOKUMENTUMOK</w:t>
      </w:r>
    </w:p>
    <w:p w:rsidR="00972C8B" w:rsidRDefault="00972C8B" w:rsidP="00042B9B">
      <w:pPr>
        <w:suppressLineNumbers/>
        <w:suppressAutoHyphens/>
        <w:jc w:val="center"/>
        <w:rPr>
          <w:b/>
          <w:color w:val="000000"/>
          <w:sz w:val="32"/>
          <w:szCs w:val="32"/>
        </w:rPr>
      </w:pPr>
    </w:p>
    <w:p w:rsidR="000A56EE" w:rsidRDefault="000A56EE" w:rsidP="000A56EE"/>
    <w:p w:rsidR="00AC7956" w:rsidRDefault="00AC7956" w:rsidP="00042B9B">
      <w:pPr>
        <w:jc w:val="center"/>
      </w:pPr>
    </w:p>
    <w:p w:rsidR="00AC7956" w:rsidRDefault="00AC7956" w:rsidP="00042B9B">
      <w:pPr>
        <w:jc w:val="center"/>
      </w:pPr>
    </w:p>
    <w:p w:rsidR="00AC7956" w:rsidRDefault="00AC7956" w:rsidP="00042B9B">
      <w:pPr>
        <w:jc w:val="center"/>
      </w:pPr>
    </w:p>
    <w:p w:rsidR="00AC7956" w:rsidRDefault="00FB6244" w:rsidP="00042B9B">
      <w:pPr>
        <w:jc w:val="center"/>
      </w:pPr>
      <w:r w:rsidRPr="00FB6244">
        <w:rPr>
          <w:noProof/>
        </w:rPr>
        <w:drawing>
          <wp:inline distT="0" distB="0" distL="0" distR="0">
            <wp:extent cx="1431925" cy="1388745"/>
            <wp:effectExtent l="0" t="0" r="0" b="1905"/>
            <wp:docPr id="2" name="Kép 2" descr="http://www.tokodaltaro.hu/images/stories/egyebek/or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kodaltaro.hu/images/stories/egyebek/orv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388745"/>
                    </a:xfrm>
                    <a:prstGeom prst="rect">
                      <a:avLst/>
                    </a:prstGeom>
                    <a:noFill/>
                    <a:ln>
                      <a:noFill/>
                    </a:ln>
                  </pic:spPr>
                </pic:pic>
              </a:graphicData>
            </a:graphic>
          </wp:inline>
        </w:drawing>
      </w:r>
    </w:p>
    <w:p w:rsidR="00AC7956" w:rsidRPr="00D02273" w:rsidRDefault="00AC7956" w:rsidP="00042B9B">
      <w:pPr>
        <w:jc w:val="center"/>
        <w:rPr>
          <w:smallCaps/>
          <w:sz w:val="36"/>
          <w:szCs w:val="20"/>
        </w:rPr>
      </w:pPr>
    </w:p>
    <w:p w:rsidR="00972C8B" w:rsidRPr="00F277C5" w:rsidRDefault="00972C8B" w:rsidP="00F646EE">
      <w:pPr>
        <w:rPr>
          <w:b/>
          <w:smallCaps/>
          <w:sz w:val="36"/>
          <w:szCs w:val="36"/>
        </w:rPr>
      </w:pPr>
    </w:p>
    <w:p w:rsidR="00AC7956" w:rsidRPr="00AC7956" w:rsidRDefault="00AC7956" w:rsidP="00AC7956">
      <w:pPr>
        <w:pStyle w:val="Szvegtrzsbehzssal"/>
        <w:ind w:left="0"/>
        <w:jc w:val="center"/>
        <w:rPr>
          <w:b/>
          <w:bCs/>
          <w:sz w:val="40"/>
          <w:szCs w:val="40"/>
        </w:rPr>
      </w:pPr>
      <w:r w:rsidRPr="00AC7956">
        <w:rPr>
          <w:b/>
          <w:bCs/>
          <w:sz w:val="40"/>
          <w:szCs w:val="40"/>
        </w:rPr>
        <w:t>„</w:t>
      </w:r>
      <w:r w:rsidR="00FC3033" w:rsidRPr="00FC3033">
        <w:rPr>
          <w:b/>
          <w:bCs/>
          <w:sz w:val="40"/>
          <w:szCs w:val="40"/>
        </w:rPr>
        <w:t>Berettyóújfalu felnőtt orvosi rendelőjének felújítása</w:t>
      </w:r>
      <w:r w:rsidRPr="00AC7956">
        <w:rPr>
          <w:b/>
          <w:bCs/>
          <w:sz w:val="40"/>
          <w:szCs w:val="40"/>
        </w:rPr>
        <w:t>”</w:t>
      </w:r>
    </w:p>
    <w:p w:rsidR="00972C8B" w:rsidRPr="00F277C5" w:rsidRDefault="00972C8B" w:rsidP="00042B9B">
      <w:pPr>
        <w:jc w:val="center"/>
        <w:rPr>
          <w:b/>
          <w:color w:val="000000"/>
          <w:sz w:val="36"/>
          <w:szCs w:val="36"/>
        </w:rPr>
      </w:pPr>
    </w:p>
    <w:p w:rsidR="00972C8B" w:rsidRPr="00D02273" w:rsidRDefault="00972C8B" w:rsidP="00042B9B">
      <w:pPr>
        <w:jc w:val="center"/>
        <w:rPr>
          <w:smallCaps/>
          <w:sz w:val="28"/>
          <w:szCs w:val="28"/>
        </w:rPr>
      </w:pPr>
    </w:p>
    <w:p w:rsidR="00972C8B" w:rsidRDefault="00972C8B" w:rsidP="009F0208">
      <w:pPr>
        <w:jc w:val="center"/>
      </w:pPr>
      <w:r w:rsidRPr="00B06D4A">
        <w:rPr>
          <w:bCs/>
        </w:rPr>
        <w:t xml:space="preserve">tárgyú, a közbeszerzésekről szóló 2015. évi CXLIII. törvény (a továbbiakban: </w:t>
      </w:r>
      <w:r w:rsidRPr="00B06D4A">
        <w:rPr>
          <w:bCs/>
          <w:color w:val="000000"/>
        </w:rPr>
        <w:t xml:space="preserve">Kbt.) </w:t>
      </w:r>
      <w:r>
        <w:rPr>
          <w:bCs/>
        </w:rPr>
        <w:t>115</w:t>
      </w:r>
      <w:r w:rsidRPr="00B06D4A">
        <w:rPr>
          <w:bCs/>
        </w:rPr>
        <w:t>. §</w:t>
      </w:r>
      <w:r>
        <w:rPr>
          <w:bCs/>
          <w:color w:val="000000"/>
        </w:rPr>
        <w:t xml:space="preserve"> szerinti </w:t>
      </w:r>
      <w:r w:rsidRPr="00B06D4A">
        <w:rPr>
          <w:bCs/>
          <w:color w:val="000000"/>
        </w:rPr>
        <w:t>eljárásban</w:t>
      </w:r>
    </w:p>
    <w:p w:rsidR="00972C8B" w:rsidRPr="009F0208" w:rsidRDefault="00972C8B" w:rsidP="009F0208">
      <w:pPr>
        <w:jc w:val="center"/>
      </w:pPr>
    </w:p>
    <w:p w:rsidR="00972C8B" w:rsidRPr="00937E55" w:rsidRDefault="00972C8B" w:rsidP="00221DAC">
      <w:pPr>
        <w:pStyle w:val="Listaszerbekezds"/>
        <w:numPr>
          <w:ilvl w:val="0"/>
          <w:numId w:val="9"/>
        </w:numPr>
        <w:jc w:val="center"/>
        <w:rPr>
          <w:rFonts w:eastAsia="Times New Roman"/>
          <w:bCs/>
        </w:rPr>
      </w:pPr>
      <w:r>
        <w:rPr>
          <w:rFonts w:eastAsia="Times New Roman"/>
          <w:bCs/>
          <w:i/>
        </w:rPr>
        <w:t xml:space="preserve">a </w:t>
      </w:r>
      <w:r w:rsidRPr="00937E55">
        <w:rPr>
          <w:rFonts w:eastAsia="Times New Roman"/>
          <w:bCs/>
          <w:i/>
        </w:rPr>
        <w:t>nyílt eljárás nemzeti eljárásrendben irányadó szabályainak 115. § -ban foglalt eltérésekkel történő alkalmazásával</w:t>
      </w:r>
      <w:r w:rsidRPr="00937E55">
        <w:rPr>
          <w:rFonts w:eastAsia="Times New Roman"/>
          <w:bCs/>
        </w:rPr>
        <w:t xml:space="preserve"> -</w:t>
      </w:r>
    </w:p>
    <w:p w:rsidR="00972C8B" w:rsidRPr="00937E55" w:rsidRDefault="00972C8B" w:rsidP="00042B9B">
      <w:pPr>
        <w:jc w:val="center"/>
        <w:rPr>
          <w:bCs/>
        </w:rPr>
      </w:pPr>
    </w:p>
    <w:p w:rsidR="00972C8B" w:rsidRPr="00D02273" w:rsidRDefault="00972C8B" w:rsidP="00042B9B">
      <w:pPr>
        <w:jc w:val="center"/>
        <w:rPr>
          <w:smallCaps/>
          <w:sz w:val="36"/>
          <w:szCs w:val="20"/>
        </w:rPr>
      </w:pPr>
    </w:p>
    <w:p w:rsidR="00972C8B" w:rsidRPr="00D02273" w:rsidRDefault="00972C8B" w:rsidP="009B5BC9">
      <w:pPr>
        <w:rPr>
          <w:smallCaps/>
          <w:sz w:val="36"/>
          <w:szCs w:val="20"/>
        </w:rPr>
      </w:pPr>
    </w:p>
    <w:p w:rsidR="00972C8B" w:rsidRDefault="00972C8B" w:rsidP="009B5BC9">
      <w:pPr>
        <w:rPr>
          <w:smallCaps/>
        </w:rPr>
      </w:pPr>
      <w:r>
        <w:rPr>
          <w:smallCaps/>
        </w:rPr>
        <w:t>Tartalom:</w:t>
      </w:r>
    </w:p>
    <w:p w:rsidR="00972C8B" w:rsidRDefault="00972C8B" w:rsidP="00221DAC">
      <w:pPr>
        <w:pStyle w:val="Listaszerbekezds"/>
        <w:numPr>
          <w:ilvl w:val="0"/>
          <w:numId w:val="8"/>
        </w:numPr>
        <w:rPr>
          <w:smallCaps/>
        </w:rPr>
      </w:pPr>
      <w:r>
        <w:rPr>
          <w:smallCaps/>
        </w:rPr>
        <w:t xml:space="preserve">Útmutató </w:t>
      </w:r>
    </w:p>
    <w:p w:rsidR="00972C8B" w:rsidRDefault="00972C8B" w:rsidP="00221DAC">
      <w:pPr>
        <w:pStyle w:val="Listaszerbekezds"/>
        <w:numPr>
          <w:ilvl w:val="0"/>
          <w:numId w:val="8"/>
        </w:numPr>
        <w:rPr>
          <w:smallCaps/>
        </w:rPr>
      </w:pPr>
      <w:r>
        <w:rPr>
          <w:smallCaps/>
        </w:rPr>
        <w:t>Regisztrációs  lap</w:t>
      </w:r>
    </w:p>
    <w:p w:rsidR="00972C8B" w:rsidRDefault="00972C8B" w:rsidP="00221DAC">
      <w:pPr>
        <w:pStyle w:val="Listaszerbekezds"/>
        <w:numPr>
          <w:ilvl w:val="0"/>
          <w:numId w:val="8"/>
        </w:numPr>
        <w:rPr>
          <w:smallCaps/>
        </w:rPr>
      </w:pPr>
      <w:r>
        <w:rPr>
          <w:smallCaps/>
        </w:rPr>
        <w:t>Ajánlott  iratminták</w:t>
      </w:r>
    </w:p>
    <w:p w:rsidR="00972C8B" w:rsidRDefault="00972C8B" w:rsidP="00221DAC">
      <w:pPr>
        <w:pStyle w:val="Listaszerbekezds"/>
        <w:numPr>
          <w:ilvl w:val="0"/>
          <w:numId w:val="8"/>
        </w:numPr>
        <w:rPr>
          <w:smallCaps/>
        </w:rPr>
      </w:pPr>
      <w:r>
        <w:rPr>
          <w:smallCaps/>
        </w:rPr>
        <w:t>Szerződéstervezet</w:t>
      </w:r>
    </w:p>
    <w:p w:rsidR="00972C8B" w:rsidRDefault="00972C8B" w:rsidP="00221DAC">
      <w:pPr>
        <w:pStyle w:val="Listaszerbekezds"/>
        <w:numPr>
          <w:ilvl w:val="0"/>
          <w:numId w:val="8"/>
        </w:numPr>
        <w:rPr>
          <w:smallCaps/>
        </w:rPr>
      </w:pPr>
      <w:r>
        <w:rPr>
          <w:smallCaps/>
        </w:rPr>
        <w:t>Ajánlattételi felhívás (külön mellékelve)</w:t>
      </w:r>
    </w:p>
    <w:p w:rsidR="00972C8B" w:rsidRPr="000A56EE" w:rsidRDefault="00972C8B" w:rsidP="000A56EE">
      <w:pPr>
        <w:pStyle w:val="Listaszerbekezds"/>
        <w:numPr>
          <w:ilvl w:val="0"/>
          <w:numId w:val="8"/>
        </w:numPr>
        <w:rPr>
          <w:smallCaps/>
        </w:rPr>
      </w:pPr>
      <w:r>
        <w:rPr>
          <w:smallCaps/>
        </w:rPr>
        <w:t>Műszaki dokumentáció (külön mellékelve)</w:t>
      </w:r>
    </w:p>
    <w:p w:rsidR="00972C8B" w:rsidRPr="00D02273" w:rsidRDefault="00972C8B" w:rsidP="00042B9B">
      <w:pPr>
        <w:rPr>
          <w:smallCaps/>
          <w:sz w:val="36"/>
          <w:szCs w:val="20"/>
        </w:rPr>
      </w:pPr>
      <w:r w:rsidRPr="00D02273">
        <w:rPr>
          <w:smallCaps/>
          <w:sz w:val="36"/>
          <w:szCs w:val="20"/>
        </w:rPr>
        <w:br w:type="page"/>
      </w:r>
    </w:p>
    <w:p w:rsidR="00972C8B" w:rsidRPr="000F006A" w:rsidRDefault="00972C8B" w:rsidP="00257980">
      <w:pPr>
        <w:pStyle w:val="Listaszerbekezds"/>
        <w:numPr>
          <w:ilvl w:val="0"/>
          <w:numId w:val="17"/>
        </w:numPr>
        <w:shd w:val="clear" w:color="auto" w:fill="FFFFFF" w:themeFill="background1"/>
        <w:jc w:val="center"/>
        <w:rPr>
          <w:rFonts w:ascii="Times" w:eastAsia="Times New Roman" w:hAnsi="Times"/>
          <w:b/>
          <w:smallCaps/>
          <w:sz w:val="30"/>
          <w:szCs w:val="32"/>
        </w:rPr>
      </w:pPr>
      <w:bookmarkStart w:id="1" w:name="_Toc213309047"/>
      <w:bookmarkStart w:id="2" w:name="_Toc213312465"/>
      <w:bookmarkStart w:id="3" w:name="_Toc275354672"/>
      <w:r w:rsidRPr="000F006A">
        <w:rPr>
          <w:rFonts w:ascii="Times" w:eastAsia="Times New Roman" w:hAnsi="Times"/>
          <w:b/>
          <w:smallCaps/>
          <w:sz w:val="30"/>
          <w:szCs w:val="32"/>
        </w:rPr>
        <w:lastRenderedPageBreak/>
        <w:t>Útmutató az ajánlatok elkészítésével, benyújtásával</w:t>
      </w:r>
    </w:p>
    <w:p w:rsidR="00972C8B" w:rsidRPr="000F006A" w:rsidRDefault="00972C8B" w:rsidP="00257980">
      <w:pPr>
        <w:shd w:val="clear" w:color="auto" w:fill="FFFFFF" w:themeFill="background1"/>
        <w:jc w:val="center"/>
        <w:rPr>
          <w:rFonts w:ascii="Times" w:hAnsi="Times"/>
          <w:b/>
          <w:smallCaps/>
          <w:sz w:val="30"/>
          <w:szCs w:val="32"/>
        </w:rPr>
      </w:pPr>
      <w:r w:rsidRPr="000F006A">
        <w:rPr>
          <w:rFonts w:ascii="Times" w:hAnsi="Times"/>
          <w:b/>
          <w:smallCaps/>
          <w:sz w:val="30"/>
          <w:szCs w:val="32"/>
        </w:rPr>
        <w:t xml:space="preserve"> és értékelésével</w:t>
      </w:r>
      <w:r w:rsidRPr="000F006A">
        <w:rPr>
          <w:b/>
          <w:sz w:val="28"/>
          <w:szCs w:val="32"/>
        </w:rPr>
        <w:t xml:space="preserve"> </w:t>
      </w:r>
      <w:r w:rsidRPr="000F006A">
        <w:rPr>
          <w:rFonts w:ascii="Times" w:hAnsi="Times"/>
          <w:b/>
          <w:smallCaps/>
          <w:sz w:val="30"/>
          <w:szCs w:val="32"/>
        </w:rPr>
        <w:t>kapcsolatban</w:t>
      </w:r>
      <w:bookmarkEnd w:id="1"/>
      <w:bookmarkEnd w:id="2"/>
      <w:bookmarkEnd w:id="3"/>
    </w:p>
    <w:p w:rsidR="00972C8B" w:rsidRPr="00D02273" w:rsidRDefault="00972C8B" w:rsidP="00042B9B">
      <w:pPr>
        <w:jc w:val="center"/>
        <w:outlineLvl w:val="0"/>
        <w:rPr>
          <w:caps/>
          <w:sz w:val="32"/>
          <w:szCs w:val="20"/>
        </w:rPr>
      </w:pPr>
    </w:p>
    <w:p w:rsidR="00972C8B" w:rsidRPr="00412577" w:rsidRDefault="00972C8B" w:rsidP="00042B9B">
      <w:pPr>
        <w:ind w:right="72"/>
        <w:rPr>
          <w:szCs w:val="20"/>
        </w:rPr>
      </w:pPr>
    </w:p>
    <w:p w:rsidR="00972C8B" w:rsidRPr="00D02273" w:rsidRDefault="00972C8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972C8B" w:rsidRPr="00412577" w:rsidRDefault="00972C8B" w:rsidP="00042B9B">
      <w:pPr>
        <w:ind w:right="72"/>
        <w:rPr>
          <w:szCs w:val="20"/>
        </w:rPr>
      </w:pPr>
    </w:p>
    <w:p w:rsidR="00972C8B" w:rsidRDefault="00972C8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72C8B" w:rsidRPr="00412577" w:rsidRDefault="00972C8B" w:rsidP="00042B9B">
      <w:pPr>
        <w:ind w:right="72"/>
        <w:jc w:val="both"/>
        <w:rPr>
          <w:szCs w:val="20"/>
        </w:rPr>
      </w:pP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972C8B" w:rsidRPr="00412577" w:rsidRDefault="00972C8B" w:rsidP="00221DAC">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t>f</w:t>
      </w:r>
      <w:r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Default="00972C8B" w:rsidP="00221DAC">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Pr>
          <w:bCs/>
        </w:rPr>
        <w:t>.</w:t>
      </w:r>
    </w:p>
    <w:p w:rsidR="00972C8B" w:rsidRPr="00937E55" w:rsidRDefault="00972C8B" w:rsidP="00221DA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72C8B" w:rsidRPr="00937E55" w:rsidRDefault="00972C8B" w:rsidP="00221DAC">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72C8B" w:rsidRPr="00937E55" w:rsidRDefault="00972C8B" w:rsidP="00937E55">
      <w:pPr>
        <w:keepLines/>
        <w:ind w:left="705"/>
        <w:jc w:val="both"/>
        <w:rPr>
          <w:bCs/>
        </w:rPr>
      </w:pPr>
      <w:r w:rsidRPr="00937E55">
        <w:rPr>
          <w:bCs/>
        </w:rPr>
        <w:t>a) azon gazdasági szereplőt, amely tevékenységét kizárólagos jog alapján végzi,</w:t>
      </w:r>
    </w:p>
    <w:p w:rsidR="00972C8B" w:rsidRPr="00937E55" w:rsidRDefault="00972C8B" w:rsidP="00937E55">
      <w:pPr>
        <w:keepLines/>
        <w:ind w:left="705"/>
        <w:jc w:val="both"/>
        <w:rPr>
          <w:bCs/>
        </w:rPr>
      </w:pPr>
      <w:r w:rsidRPr="00937E55">
        <w:rPr>
          <w:bCs/>
        </w:rPr>
        <w:t>b) a szerződés teljesítéséhez igénybe venni kívánt gyártót, forgalmazót, alkatrész vagy alapanyag eladóját,</w:t>
      </w:r>
    </w:p>
    <w:p w:rsidR="00972C8B" w:rsidRPr="00937E55" w:rsidRDefault="00972C8B" w:rsidP="009F0208">
      <w:pPr>
        <w:keepLines/>
        <w:ind w:left="705"/>
        <w:jc w:val="both"/>
        <w:rPr>
          <w:bCs/>
        </w:rPr>
      </w:pPr>
      <w:r w:rsidRPr="00937E55">
        <w:rPr>
          <w:bCs/>
        </w:rPr>
        <w:t>c) építési beruházás esetén az épí</w:t>
      </w:r>
      <w:r>
        <w:rPr>
          <w:bCs/>
        </w:rPr>
        <w:t>tőanyag-eladót.</w:t>
      </w:r>
    </w:p>
    <w:p w:rsidR="00972C8B" w:rsidRPr="00C600BF" w:rsidRDefault="00972C8B" w:rsidP="00221DA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DC23AD" w:rsidRPr="000F006A" w:rsidRDefault="00C600BF" w:rsidP="000F006A">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Szereplők figyelmét, hogy a Kbt. 41.§ (1) bekezdés c) pontjára és a 41.§</w:t>
      </w:r>
      <w:r w:rsidR="003164A3" w:rsidRPr="00061695">
        <w:rPr>
          <w:b/>
          <w:szCs w:val="20"/>
        </w:rPr>
        <w:t xml:space="preserve"> (4) bekezdésére figyelemmel </w:t>
      </w:r>
      <w:r w:rsidR="0077291A" w:rsidRPr="00061695">
        <w:rPr>
          <w:b/>
          <w:szCs w:val="20"/>
        </w:rPr>
        <w:t xml:space="preserve">elektronikus úton </w:t>
      </w:r>
      <w:r w:rsidRPr="00061695">
        <w:rPr>
          <w:b/>
          <w:szCs w:val="20"/>
        </w:rPr>
        <w:t xml:space="preserve">nyilatkozat kizárólag </w:t>
      </w:r>
      <w:r w:rsidRPr="00061695">
        <w:rPr>
          <w:b/>
          <w:szCs w:val="20"/>
          <w:u w:val="single"/>
        </w:rPr>
        <w:t>legalább fokozott biztonságú elektronikus aláírással ellátott elektronikus dokumentumba foglalt formában</w:t>
      </w:r>
      <w:r w:rsidR="000F006A">
        <w:rPr>
          <w:b/>
          <w:szCs w:val="20"/>
        </w:rPr>
        <w:t xml:space="preserve"> tehető meg.</w:t>
      </w:r>
    </w:p>
    <w:p w:rsidR="00972C8B" w:rsidRPr="00D02273" w:rsidRDefault="00972C8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972C8B" w:rsidRPr="00412577" w:rsidRDefault="00972C8B" w:rsidP="00042B9B">
      <w:pPr>
        <w:ind w:right="72"/>
        <w:rPr>
          <w:szCs w:val="20"/>
        </w:rPr>
      </w:pPr>
    </w:p>
    <w:p w:rsidR="00972C8B" w:rsidRDefault="00972C8B" w:rsidP="00221DAC">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Pr="009F0208">
        <w:t xml:space="preserve"> Harmadik része 115. §-a alapján, a nyílt eljárás nemzeti eljárásrendb</w:t>
      </w:r>
      <w:r>
        <w:t>en irányadó szabályainak 115.§</w:t>
      </w:r>
      <w:r w:rsidRPr="009F0208">
        <w:t>-ban foglalt elté</w:t>
      </w:r>
      <w:r>
        <w:t>résekkel történő alkalmazásával kerül sor.</w:t>
      </w:r>
    </w:p>
    <w:p w:rsidR="00B54BBD" w:rsidRPr="00412577" w:rsidRDefault="00972C8B" w:rsidP="00221DAC">
      <w:pPr>
        <w:keepLines/>
        <w:numPr>
          <w:ilvl w:val="1"/>
          <w:numId w:val="2"/>
        </w:numPr>
        <w:tabs>
          <w:tab w:val="clear" w:pos="705"/>
          <w:tab w:val="num" w:pos="426"/>
        </w:tabs>
        <w:spacing w:before="120" w:after="120" w:line="276" w:lineRule="auto"/>
        <w:ind w:left="426" w:hanging="426"/>
        <w:jc w:val="both"/>
      </w:pPr>
      <w:r w:rsidRPr="004F495A">
        <w:t xml:space="preserve">Ajánlatkérő a közbeszerzési dokumentumokat </w:t>
      </w:r>
      <w:r w:rsidR="00D717ED">
        <w:t>Ajánlatkérő honlapján</w:t>
      </w:r>
      <w:r w:rsidRPr="004F495A">
        <w:t xml:space="preserve"> korlátlanul és teljes körűen, közvetlenül és díjmentesen elérhetővé teszi az ajánlattételre felkért gazdasági szereplők részére. A Kbt. 57. § (2) bekezdése alapján </w:t>
      </w:r>
      <w:r w:rsidRPr="004F495A">
        <w:rPr>
          <w:b/>
        </w:rPr>
        <w:t>a közbeszerzési dokumentumokat ajánlatonként legalább egy ajánlattevőnek vagy az ajánlatban megnevezett alvállalkozónak elektron</w:t>
      </w:r>
      <w:r w:rsidR="008B4109">
        <w:rPr>
          <w:b/>
        </w:rPr>
        <w:t>ikus úton el kell érnie, melyet</w:t>
      </w:r>
      <w:r w:rsidRPr="004F495A">
        <w:rPr>
          <w:b/>
        </w:rPr>
        <w:t xml:space="preserve"> a közbeszerzési dokumentumok részét képező regisztrációs lap kitöltésével és Ajánlatkérő részére </w:t>
      </w:r>
      <w:r w:rsidRPr="004F495A">
        <w:t>-</w:t>
      </w:r>
      <w:r w:rsidRPr="004F495A">
        <w:rPr>
          <w:b/>
        </w:rPr>
        <w:t xml:space="preserve"> </w:t>
      </w:r>
      <w:r w:rsidR="00773314" w:rsidRPr="00773314">
        <w:rPr>
          <w:rFonts w:eastAsia="MS Mincho"/>
          <w:b/>
        </w:rPr>
        <w:t xml:space="preserve">a </w:t>
      </w:r>
      <w:r w:rsidR="007F5105" w:rsidRPr="007F5105">
        <w:rPr>
          <w:rFonts w:eastAsia="MS Mincho"/>
          <w:b/>
        </w:rPr>
        <w:t>+36 54505440</w:t>
      </w:r>
      <w:r w:rsidR="007F5105">
        <w:rPr>
          <w:rFonts w:eastAsia="MS Mincho"/>
          <w:b/>
        </w:rPr>
        <w:t xml:space="preserve"> </w:t>
      </w:r>
      <w:r w:rsidR="00773314" w:rsidRPr="00773314">
        <w:rPr>
          <w:rFonts w:eastAsia="MS Mincho"/>
          <w:b/>
        </w:rPr>
        <w:t xml:space="preserve">telefax számra vagy a </w:t>
      </w:r>
      <w:r w:rsidR="007F5105" w:rsidRPr="007F5105">
        <w:rPr>
          <w:rFonts w:eastAsia="MS Mincho"/>
          <w:b/>
        </w:rPr>
        <w:t>kozbeszerzes@berettyoujfalu.hu</w:t>
      </w:r>
      <w:r w:rsidR="00773314" w:rsidRPr="00773314">
        <w:rPr>
          <w:rFonts w:eastAsia="MS Mincho"/>
          <w:b/>
        </w:rPr>
        <w:t xml:space="preserve"> címre</w:t>
      </w:r>
      <w:r w:rsidRPr="004F495A">
        <w:t xml:space="preserve"> - </w:t>
      </w:r>
      <w:r w:rsidRPr="004F495A">
        <w:rPr>
          <w:b/>
        </w:rPr>
        <w:t xml:space="preserve">történő haladéktalan visszaküldésével </w:t>
      </w:r>
      <w:r w:rsidR="008B4109">
        <w:rPr>
          <w:b/>
        </w:rPr>
        <w:t>igazolni</w:t>
      </w:r>
      <w:r w:rsidRPr="004F495A">
        <w:rPr>
          <w:b/>
        </w:rPr>
        <w:t xml:space="preserve"> kell. </w:t>
      </w:r>
      <w:r w:rsidRPr="004F495A">
        <w:rPr>
          <w:b/>
          <w:u w:val="single"/>
        </w:rPr>
        <w:t>Az ajánlatkérő részére visszaküldött regisztrációs lap másolatát az AJÁNLAT RÉSZEKÉNT kérjük benyújtani.</w:t>
      </w:r>
    </w:p>
    <w:p w:rsidR="00972C8B" w:rsidRPr="00412577" w:rsidRDefault="00972C8B" w:rsidP="00221DAC">
      <w:pPr>
        <w:keepLines/>
        <w:numPr>
          <w:ilvl w:val="1"/>
          <w:numId w:val="2"/>
        </w:numPr>
        <w:tabs>
          <w:tab w:val="clear" w:pos="705"/>
          <w:tab w:val="num" w:pos="426"/>
        </w:tabs>
        <w:spacing w:before="120" w:after="120" w:line="276" w:lineRule="auto"/>
        <w:ind w:left="426" w:hanging="426"/>
        <w:jc w:val="both"/>
      </w:pPr>
      <w:r w:rsidRPr="00412577">
        <w:t>Ajánlatkérő tájékoztatja az ajánlattevőket, hogy a jelen dokumentáció kiadásával ajánlatkérőnek nem célja a</w:t>
      </w:r>
      <w:r>
        <w:t>z ajánlattételi</w:t>
      </w:r>
      <w:r w:rsidRPr="00412577">
        <w:t xml:space="preserve"> felhívásban, a Kbt.-ben, valamint az egyéb jogszabályokban foglalt rendelkezések megismétlése. Erre tekintettel a jelen dokumentáció kizárólag a felhívással és a vonatkozó jogszabályokkal (elsősorban a Kbt.-vel) összhangban értelmezendő.</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Az ajánlat benyújtásával ajánlatkérő úgy tekinti, hogy az ajánlattevő tudomásul vette a felhívásban és dokumentációban tett előírásokat, különösen, de nem kizárólagosan a műszaki leírásban és a szerződéses feltételekben tett előírásokat. </w:t>
      </w:r>
    </w:p>
    <w:p w:rsidR="00972C8B" w:rsidRPr="00412577" w:rsidRDefault="00972C8B" w:rsidP="00221DAC">
      <w:pPr>
        <w:keepLines/>
        <w:numPr>
          <w:ilvl w:val="1"/>
          <w:numId w:val="1"/>
        </w:numPr>
        <w:tabs>
          <w:tab w:val="num" w:pos="426"/>
        </w:tabs>
        <w:spacing w:before="120" w:after="120" w:line="276" w:lineRule="auto"/>
        <w:ind w:left="426" w:hanging="426"/>
        <w:jc w:val="both"/>
      </w:pPr>
      <w:r>
        <w:t>A dokumentáció iratmin</w:t>
      </w:r>
      <w:r w:rsidRPr="00412577">
        <w:t>tákat tartalmaz annak érdekében, hogy az érvényes</w:t>
      </w:r>
      <w:r>
        <w:t xml:space="preserve"> ajánlattételt megkönnyítse az A</w:t>
      </w:r>
      <w:r w:rsidRPr="00412577">
        <w:t>jánlatkérő. Felhívjuk a tisztel</w:t>
      </w:r>
      <w:r>
        <w:t>t ajánlattevők figyelmét, hogy A</w:t>
      </w:r>
      <w:r w:rsidRPr="00412577">
        <w:t>jánlatkérő nem teszi kötelezővé az általa meghatározott dokumentumminták alkalmazását, az csupán javasolt az ajánlattevőknek. Javasoljuk az ajánlattevőnek, hogy a</w:t>
      </w:r>
      <w:r>
        <w:t>z</w:t>
      </w:r>
      <w:r w:rsidRPr="00412577">
        <w:t xml:space="preserve"> </w:t>
      </w:r>
      <w:r>
        <w:t>irat</w:t>
      </w:r>
      <w:r w:rsidRPr="00412577">
        <w:t>minták helyességét minden esetben ellenőrizzék. Amenny</w:t>
      </w:r>
      <w:r>
        <w:t>iben az ajánlattevő az iratminta</w:t>
      </w:r>
      <w:r w:rsidRPr="00412577">
        <w:t xml:space="preserve"> mellőzésével kívánja ajánlatát megtenni, kérjük, hogy fokozott figyelemmel járjon el az egyes dokumentumok tartalmi és formai megfelelősége érdekében. A dokumentációban szereplő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972C8B" w:rsidRPr="001C0CCC" w:rsidRDefault="00972C8B" w:rsidP="00221DAC">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t>nyilvánítása</w:t>
      </w:r>
      <w:r w:rsidRPr="00412577">
        <w:t xml:space="preserve"> lehet.</w:t>
      </w:r>
    </w:p>
    <w:p w:rsidR="00972C8B" w:rsidRDefault="00972C8B" w:rsidP="00221DAC">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72C8B" w:rsidRDefault="00972C8B"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972C8B" w:rsidRPr="00412577" w:rsidRDefault="00972C8B"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(2), ill. (4). bek.)</w:t>
      </w:r>
      <w:r w:rsidRPr="00412577">
        <w:t>.</w:t>
      </w:r>
    </w:p>
    <w:p w:rsidR="00972C8B" w:rsidRPr="00412577" w:rsidRDefault="00972C8B" w:rsidP="00221DAC">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972C8B" w:rsidRPr="00412577" w:rsidRDefault="00972C8B" w:rsidP="00042B9B">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valamely dokumentum benyújtását írja elő, a dokumentum egyszerű másolatban is benyújtható.</w:t>
      </w:r>
    </w:p>
    <w:p w:rsidR="00972C8B" w:rsidRPr="00412577" w:rsidRDefault="00972C8B" w:rsidP="00221DAC">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972C8B" w:rsidRDefault="00972C8B" w:rsidP="00221DAC">
      <w:pPr>
        <w:keepLines/>
        <w:numPr>
          <w:ilvl w:val="1"/>
          <w:numId w:val="1"/>
        </w:numPr>
        <w:tabs>
          <w:tab w:val="num" w:pos="426"/>
        </w:tabs>
        <w:spacing w:before="120" w:after="120" w:line="276" w:lineRule="auto"/>
        <w:ind w:left="426" w:hanging="426"/>
        <w:jc w:val="both"/>
      </w:pPr>
      <w:r w:rsidRPr="00412577">
        <w:lastRenderedPageBreak/>
        <w:t>A dokumentációban szereplő szerződés-tervezetet nem kell kitölteni, sem az ajánlathoz csatolni.</w:t>
      </w:r>
    </w:p>
    <w:p w:rsidR="00972C8B" w:rsidRDefault="00972C8B" w:rsidP="00221DAC">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972C8B" w:rsidRDefault="00972C8B"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972C8B" w:rsidRPr="000A3F72" w:rsidRDefault="00972C8B"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972C8B" w:rsidRDefault="00972C8B" w:rsidP="00042B9B">
      <w:pPr>
        <w:spacing w:before="120" w:after="120"/>
        <w:jc w:val="both"/>
        <w:rPr>
          <w:szCs w:val="20"/>
        </w:rPr>
      </w:pPr>
    </w:p>
    <w:p w:rsidR="00972C8B" w:rsidRPr="00412577" w:rsidRDefault="00972C8B" w:rsidP="00042B9B">
      <w:pPr>
        <w:spacing w:before="120" w:after="120"/>
        <w:jc w:val="both"/>
        <w:rPr>
          <w:szCs w:val="20"/>
        </w:rPr>
      </w:pPr>
    </w:p>
    <w:p w:rsidR="00972C8B" w:rsidRPr="00C600BF" w:rsidRDefault="00972C8B" w:rsidP="00042B9B">
      <w:pPr>
        <w:pStyle w:val="Cmsor2"/>
        <w:shd w:val="clear" w:color="auto" w:fill="auto"/>
        <w:rPr>
          <w:rFonts w:ascii="Times New Roman" w:hAnsi="Times New Roman"/>
          <w:b w:val="0"/>
          <w:color w:val="auto"/>
          <w:szCs w:val="28"/>
        </w:rPr>
      </w:pPr>
      <w:bookmarkStart w:id="8" w:name="_Toc213312469"/>
      <w:bookmarkStart w:id="9" w:name="_Toc275354678"/>
      <w:r w:rsidRPr="00C600BF">
        <w:rPr>
          <w:rFonts w:ascii="Times New Roman" w:hAnsi="Times New Roman"/>
          <w:b w:val="0"/>
          <w:color w:val="auto"/>
          <w:szCs w:val="28"/>
        </w:rPr>
        <w:t>A kiegészítő tájékoztatás</w:t>
      </w:r>
      <w:bookmarkEnd w:id="8"/>
      <w:bookmarkEnd w:id="9"/>
    </w:p>
    <w:p w:rsidR="00972C8B" w:rsidRPr="001861C2" w:rsidRDefault="00972C8B" w:rsidP="00042B9B">
      <w:pPr>
        <w:spacing w:before="120" w:after="120"/>
        <w:ind w:left="-142"/>
        <w:jc w:val="both"/>
      </w:pPr>
    </w:p>
    <w:p w:rsidR="00972C8B" w:rsidRDefault="00972C8B" w:rsidP="00221DAC">
      <w:pPr>
        <w:pStyle w:val="Doksihoz"/>
        <w:numPr>
          <w:ilvl w:val="1"/>
          <w:numId w:val="4"/>
        </w:numPr>
        <w:tabs>
          <w:tab w:val="clear" w:pos="705"/>
          <w:tab w:val="num" w:pos="426"/>
        </w:tabs>
        <w:ind w:left="426" w:hanging="426"/>
      </w:pPr>
      <w:r w:rsidRPr="00615279">
        <w:t xml:space="preserve">Az ajánlattételi felhívásban és a dokumentációban foglaltakkal kapcsolatban kiegészítő (értelmező) tájékoztatást igénylő gazdasági szereplő (aki az adott beszerzési eljárásban ajánlattevő lehet) kiegészítő információért fordulhat az ajánlatkérőhöz. </w:t>
      </w:r>
    </w:p>
    <w:p w:rsidR="00972C8B" w:rsidRPr="003F14B5" w:rsidRDefault="00972C8B" w:rsidP="00221DAC">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levélben vagy e-mail útján*) az ajánlattételi felhívás 1./ pontjában megadott helyen, vagy faxszámon, vagy címen, vagy e-mail címen. </w:t>
      </w:r>
    </w:p>
    <w:p w:rsidR="00972C8B" w:rsidRPr="00615279" w:rsidRDefault="00972C8B"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972C8B" w:rsidRPr="00615279" w:rsidRDefault="00972C8B" w:rsidP="001E7A22">
      <w:pPr>
        <w:pStyle w:val="PBDocTxtL1"/>
        <w:spacing w:before="0" w:line="240" w:lineRule="auto"/>
        <w:ind w:left="567" w:firstLine="0"/>
        <w:rPr>
          <w:sz w:val="24"/>
          <w:szCs w:val="24"/>
          <w:lang w:eastAsia="hu-HU"/>
        </w:rPr>
      </w:pPr>
      <w:r w:rsidRPr="00615279">
        <w:rPr>
          <w:sz w:val="24"/>
          <w:szCs w:val="24"/>
          <w:lang w:eastAsia="hu-HU"/>
        </w:rPr>
        <w:t>* Kizárólag e-mailen történő megküldés esetében csak az a kérdés számít megérkezettnek, ha</w:t>
      </w:r>
    </w:p>
    <w:p w:rsidR="00972C8B" w:rsidRPr="00615279" w:rsidRDefault="00972C8B"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972C8B" w:rsidRPr="001E7A22" w:rsidRDefault="00972C8B" w:rsidP="00D30496">
      <w:pPr>
        <w:pStyle w:val="Listaszerbekezds"/>
        <w:ind w:left="567"/>
        <w:rPr>
          <w:rFonts w:eastAsia="Times New Roman"/>
        </w:rPr>
      </w:pPr>
      <w:r w:rsidRPr="00615279">
        <w:rPr>
          <w:rFonts w:eastAsia="Times New Roman"/>
        </w:rPr>
        <w:t>2.) az üzenet mellékletében szkennelt (cégszerűen aláí</w:t>
      </w:r>
      <w:r w:rsidR="00D30496">
        <w:rPr>
          <w:rFonts w:eastAsia="Times New Roman"/>
        </w:rPr>
        <w:t>rt) formában szerepel a kérdés.</w:t>
      </w:r>
    </w:p>
    <w:p w:rsidR="00972C8B" w:rsidRPr="00615279" w:rsidRDefault="00972C8B"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p>
    <w:p w:rsidR="00972C8B" w:rsidRDefault="00972C8B" w:rsidP="00221DAC">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 pontjában megjelölt e-mail címre, az elektronikus levél tárgyában feltüntetve az eljárás megnevezését.</w:t>
      </w:r>
    </w:p>
    <w:p w:rsidR="00972C8B" w:rsidRDefault="00972C8B" w:rsidP="00221DAC">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t>.</w:t>
      </w:r>
      <w:r w:rsidRPr="00615279">
        <w:t>-ben magadott módon, úgy késedelem esetén erre történő hivatkozást Ajánlatkérő nem fogad el.</w:t>
      </w:r>
    </w:p>
    <w:p w:rsidR="00972C8B" w:rsidRDefault="00972C8B" w:rsidP="00221DAC">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972C8B" w:rsidRDefault="00972C8B" w:rsidP="00221DAC">
      <w:pPr>
        <w:pStyle w:val="Doksihoz"/>
        <w:numPr>
          <w:ilvl w:val="1"/>
          <w:numId w:val="4"/>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t xml:space="preserve"> (cégszerűen aláírt)</w:t>
      </w:r>
      <w:r w:rsidRPr="00615279">
        <w:t xml:space="preserve"> formátum esetleges eltérésekor a nyomtatott formátumot kell figyelembe venni.</w:t>
      </w:r>
    </w:p>
    <w:p w:rsidR="00972C8B" w:rsidRDefault="00972C8B" w:rsidP="00221DAC">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t xml:space="preserve">regisztrációs lapon </w:t>
      </w:r>
      <w:r w:rsidRPr="00615279">
        <w:t xml:space="preserve">megadott </w:t>
      </w:r>
      <w:r>
        <w:t>kapcsolattartási adatokat</w:t>
      </w:r>
      <w:r w:rsidRPr="00615279">
        <w:t xml:space="preserve"> veszi figyelembe.</w:t>
      </w:r>
    </w:p>
    <w:p w:rsidR="00972C8B" w:rsidRDefault="00972C8B" w:rsidP="00221DAC">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972C8B" w:rsidRDefault="00972C8B" w:rsidP="00221DAC">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972C8B" w:rsidRDefault="00972C8B" w:rsidP="003F14B5">
      <w:pPr>
        <w:spacing w:before="120" w:after="120"/>
        <w:jc w:val="both"/>
      </w:pPr>
    </w:p>
    <w:p w:rsidR="00972C8B" w:rsidRPr="00412577" w:rsidRDefault="00972C8B" w:rsidP="003F14B5">
      <w:pPr>
        <w:spacing w:before="120" w:after="120"/>
        <w:jc w:val="both"/>
      </w:pPr>
    </w:p>
    <w:p w:rsidR="00972C8B" w:rsidRPr="00D02273" w:rsidRDefault="00972C8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972C8B" w:rsidRPr="00412577" w:rsidRDefault="00972C8B" w:rsidP="00042B9B">
      <w:pPr>
        <w:spacing w:before="120" w:after="120"/>
        <w:ind w:left="-142"/>
        <w:jc w:val="both"/>
      </w:pPr>
    </w:p>
    <w:p w:rsidR="00972C8B" w:rsidRPr="00412577" w:rsidRDefault="00972C8B" w:rsidP="00221DAC">
      <w:pPr>
        <w:pStyle w:val="Doksihoz"/>
        <w:numPr>
          <w:ilvl w:val="1"/>
          <w:numId w:val="5"/>
        </w:numPr>
        <w:tabs>
          <w:tab w:val="clear" w:pos="705"/>
          <w:tab w:val="num" w:pos="426"/>
        </w:tabs>
        <w:ind w:left="426" w:hanging="426"/>
      </w:pPr>
      <w:r w:rsidRPr="00412577">
        <w:t xml:space="preserve">A </w:t>
      </w:r>
      <w:r>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972C8B" w:rsidRPr="00412577" w:rsidRDefault="00972C8B" w:rsidP="00221DAC">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972C8B" w:rsidRDefault="00972C8B" w:rsidP="000A3F72">
      <w:pPr>
        <w:rPr>
          <w:highlight w:val="yellow"/>
        </w:rPr>
      </w:pPr>
      <w:bookmarkStart w:id="12" w:name="_Toc213312471"/>
      <w:bookmarkStart w:id="13" w:name="_Ref231714424"/>
      <w:bookmarkStart w:id="14" w:name="_Toc275354680"/>
    </w:p>
    <w:p w:rsidR="00972C8B" w:rsidRPr="00D02273" w:rsidRDefault="00972C8B"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972C8B" w:rsidRPr="00412577" w:rsidRDefault="00972C8B" w:rsidP="00BE2E6D">
      <w:pPr>
        <w:spacing w:before="120" w:after="120"/>
        <w:ind w:left="-142"/>
        <w:jc w:val="both"/>
      </w:pPr>
    </w:p>
    <w:p w:rsidR="00972C8B" w:rsidRDefault="00972C8B" w:rsidP="00221DAC">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972C8B" w:rsidRPr="00412577" w:rsidRDefault="00972C8B" w:rsidP="00221DAC">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972C8B" w:rsidRDefault="00972C8B" w:rsidP="00221DAC">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8A7641" w:rsidRDefault="008A7641"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Default="007F5105" w:rsidP="00427A4C">
      <w:pPr>
        <w:keepLines/>
        <w:spacing w:before="120" w:after="120" w:line="276" w:lineRule="auto"/>
        <w:jc w:val="both"/>
      </w:pPr>
    </w:p>
    <w:p w:rsidR="007F5105" w:rsidRPr="00427A4C" w:rsidRDefault="007F5105" w:rsidP="00427A4C">
      <w:pPr>
        <w:keepLines/>
        <w:spacing w:before="120" w:after="120" w:line="276" w:lineRule="auto"/>
        <w:jc w:val="both"/>
      </w:pPr>
    </w:p>
    <w:p w:rsidR="00972C8B" w:rsidRDefault="00972C8B" w:rsidP="003F14B5">
      <w:pPr>
        <w:pStyle w:val="Cmsor2"/>
        <w:shd w:val="clear" w:color="auto" w:fill="auto"/>
        <w:rPr>
          <w:b w:val="0"/>
          <w:color w:val="auto"/>
          <w:szCs w:val="28"/>
        </w:rPr>
      </w:pPr>
      <w:r w:rsidRPr="000A3F72">
        <w:rPr>
          <w:b w:val="0"/>
          <w:color w:val="auto"/>
          <w:szCs w:val="28"/>
        </w:rPr>
        <w:lastRenderedPageBreak/>
        <w:t>Közös ajánlattétel</w:t>
      </w:r>
      <w:bookmarkEnd w:id="12"/>
      <w:bookmarkEnd w:id="13"/>
      <w:bookmarkEnd w:id="14"/>
    </w:p>
    <w:p w:rsidR="007F5105" w:rsidRPr="007F5105" w:rsidRDefault="007F5105" w:rsidP="007F5105"/>
    <w:p w:rsidR="00972C8B" w:rsidRDefault="00972C8B" w:rsidP="001924D2">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972C8B" w:rsidRPr="000A3F72" w:rsidRDefault="00972C8B" w:rsidP="00221DAC">
      <w:pPr>
        <w:pStyle w:val="Listaszerbekezds"/>
        <w:keepLines/>
        <w:numPr>
          <w:ilvl w:val="1"/>
          <w:numId w:val="7"/>
        </w:numPr>
        <w:spacing w:before="120" w:after="120" w:line="276" w:lineRule="auto"/>
        <w:jc w:val="both"/>
      </w:pPr>
      <w:r>
        <w:rPr>
          <w:rFonts w:eastAsia="Times New Roman"/>
        </w:rPr>
        <w:t>A Kbt. 35. §- értelmében t</w:t>
      </w:r>
      <w:r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Pr="00D57628">
        <w:rPr>
          <w:rFonts w:eastAsia="Times New Roman"/>
          <w:b/>
        </w:rPr>
        <w:t xml:space="preserve">A közös ajánlattevők csoportjának képviseletében tett minden nyilatkozatnak egyértelműen tartalmaznia kell a közös ajánlattevők megjelölését. </w:t>
      </w:r>
      <w:r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972C8B" w:rsidRPr="00A76786" w:rsidRDefault="00972C8B" w:rsidP="00221DAC">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972C8B" w:rsidRPr="00C12556" w:rsidRDefault="00972C8B"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972C8B" w:rsidRPr="00C12556" w:rsidRDefault="00972C8B" w:rsidP="00221DAC">
      <w:pPr>
        <w:numPr>
          <w:ilvl w:val="0"/>
          <w:numId w:val="11"/>
        </w:numPr>
        <w:spacing w:before="120" w:after="120" w:line="276" w:lineRule="auto"/>
        <w:jc w:val="both"/>
      </w:pPr>
      <w:r w:rsidRPr="00C12556">
        <w:t>tartalmazza a közös ajánlattevők megnevezését,</w:t>
      </w:r>
    </w:p>
    <w:p w:rsidR="00972C8B" w:rsidRPr="00C12556" w:rsidRDefault="00972C8B" w:rsidP="00221DAC">
      <w:pPr>
        <w:numPr>
          <w:ilvl w:val="0"/>
          <w:numId w:val="11"/>
        </w:numPr>
        <w:spacing w:before="120" w:after="120" w:line="276" w:lineRule="auto"/>
        <w:jc w:val="both"/>
      </w:pPr>
      <w:r w:rsidRPr="00C12556">
        <w:t xml:space="preserve">tartalmazza a vezető </w:t>
      </w:r>
      <w:r w:rsidR="008B4109">
        <w:t>közös ajánlattevő</w:t>
      </w:r>
      <w:r w:rsidRPr="00C12556">
        <w:t xml:space="preserve"> (a képviselő) megjelölését azzal, hogy a képviselő korlátozás nélkül jogosult valamennyi </w:t>
      </w:r>
      <w:r w:rsidR="008B4109">
        <w:t>közös ajánlattevőt</w:t>
      </w:r>
      <w:r w:rsidRPr="00C12556">
        <w:t xml:space="preserve"> képviselni az ajánlatkérővel szemben a jelen közbeszerzési eljárásban és az ajánlatkérő felé megteendő, illetve megtehető jognyilatkozatok tekintetében,</w:t>
      </w:r>
    </w:p>
    <w:p w:rsidR="00972C8B" w:rsidRPr="00C12556" w:rsidRDefault="00972C8B" w:rsidP="00221DAC">
      <w:pPr>
        <w:numPr>
          <w:ilvl w:val="0"/>
          <w:numId w:val="11"/>
        </w:numPr>
        <w:spacing w:before="120" w:after="120" w:line="276" w:lineRule="auto"/>
        <w:jc w:val="both"/>
      </w:pPr>
      <w:r w:rsidRPr="00C12556">
        <w:t>tartalmazza valamennyi konzorciumi tag nyilatkozatát arról, hogy egyetemleges felelősséget vállalnak a közbeszerzési eljárás eredményeként megkötendő szerződés szerződésszerű teljesítéséért,</w:t>
      </w:r>
    </w:p>
    <w:p w:rsidR="00972C8B" w:rsidRPr="00C12556" w:rsidRDefault="00972C8B" w:rsidP="00221DAC">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972C8B" w:rsidRPr="00C12556" w:rsidRDefault="00972C8B" w:rsidP="00221DAC">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972C8B" w:rsidRPr="00C12556" w:rsidRDefault="00972C8B" w:rsidP="00221DAC">
      <w:pPr>
        <w:numPr>
          <w:ilvl w:val="0"/>
          <w:numId w:val="11"/>
        </w:numPr>
        <w:spacing w:before="120" w:after="120" w:line="276" w:lineRule="auto"/>
        <w:jc w:val="both"/>
      </w:pPr>
      <w:r w:rsidRPr="00C12556">
        <w:t>tartalmazza, hogy a konzorcium valamennyi tagjának az aláírásával hatályba lép.</w:t>
      </w:r>
    </w:p>
    <w:p w:rsidR="00972C8B" w:rsidRDefault="00972C8B" w:rsidP="00BC629A">
      <w:pPr>
        <w:rPr>
          <w:highlight w:val="yellow"/>
        </w:rPr>
      </w:pPr>
      <w:bookmarkStart w:id="17" w:name="_Toc213312479"/>
      <w:bookmarkStart w:id="18" w:name="_Toc275354687"/>
    </w:p>
    <w:p w:rsidR="00972C8B" w:rsidRDefault="00972C8B" w:rsidP="00BC629A">
      <w:pPr>
        <w:rPr>
          <w:highlight w:val="yellow"/>
        </w:rPr>
      </w:pPr>
    </w:p>
    <w:p w:rsidR="007F5105" w:rsidRDefault="007F5105" w:rsidP="00BC629A">
      <w:pPr>
        <w:rPr>
          <w:highlight w:val="yellow"/>
        </w:rPr>
      </w:pPr>
    </w:p>
    <w:p w:rsidR="007F5105" w:rsidRDefault="007F5105" w:rsidP="00BC629A">
      <w:pPr>
        <w:rPr>
          <w:highlight w:val="yellow"/>
        </w:rPr>
      </w:pPr>
    </w:p>
    <w:p w:rsidR="007F5105" w:rsidRPr="00BC629A" w:rsidRDefault="007F5105" w:rsidP="00BC629A">
      <w:pPr>
        <w:rPr>
          <w:highlight w:val="yellow"/>
        </w:rPr>
      </w:pPr>
    </w:p>
    <w:p w:rsidR="00972C8B" w:rsidRPr="00754D45" w:rsidRDefault="00972C8B" w:rsidP="00BE2E6D">
      <w:pPr>
        <w:jc w:val="center"/>
        <w:rPr>
          <w:rFonts w:ascii="Times" w:hAnsi="Times"/>
          <w:smallCaps/>
          <w:sz w:val="28"/>
          <w:szCs w:val="28"/>
        </w:rPr>
      </w:pPr>
      <w:r w:rsidRPr="00754D45">
        <w:rPr>
          <w:rFonts w:ascii="Times" w:hAnsi="Times"/>
          <w:smallCaps/>
          <w:sz w:val="28"/>
          <w:szCs w:val="28"/>
        </w:rPr>
        <w:lastRenderedPageBreak/>
        <w:t>Az ajánlatadás alapja</w:t>
      </w:r>
    </w:p>
    <w:p w:rsidR="00972C8B" w:rsidRPr="00827F8D" w:rsidRDefault="00972C8B" w:rsidP="00BE2E6D">
      <w:pPr>
        <w:jc w:val="both"/>
        <w:rPr>
          <w:highlight w:val="yellow"/>
        </w:rPr>
      </w:pPr>
    </w:p>
    <w:p w:rsidR="00875D7B" w:rsidRPr="00996C8A" w:rsidRDefault="00875D7B" w:rsidP="00996C8A">
      <w:pPr>
        <w:pStyle w:val="Doksihoz"/>
        <w:numPr>
          <w:ilvl w:val="1"/>
          <w:numId w:val="6"/>
        </w:numPr>
        <w:tabs>
          <w:tab w:val="clear" w:pos="705"/>
          <w:tab w:val="num" w:pos="426"/>
        </w:tabs>
        <w:ind w:left="426" w:hanging="426"/>
      </w:pPr>
      <w:r w:rsidRPr="00996C8A">
        <w:t xml:space="preserve">Az Ajánlat elkészítésének alapját az Ajánlati Dokumentáció kell, hogy képezze. Az Ajánlatkérő részajánlat tételre nem biztosít lehetőséget. Az Ajánlat az Ajánlatkérő által ajánlattétel céljára kibocsátott dokumentációban és annak műszaki mellékleteiben leírt szolgáltatás egészére kell, hogy vonatkozzék, és annak megfelelően teljesítendő. </w:t>
      </w:r>
    </w:p>
    <w:p w:rsidR="00875D7B" w:rsidRPr="00996C8A" w:rsidRDefault="00875D7B" w:rsidP="00996C8A">
      <w:pPr>
        <w:pStyle w:val="Doksihoz"/>
        <w:numPr>
          <w:ilvl w:val="1"/>
          <w:numId w:val="6"/>
        </w:numPr>
        <w:tabs>
          <w:tab w:val="clear" w:pos="705"/>
          <w:tab w:val="num" w:pos="426"/>
        </w:tabs>
        <w:ind w:left="426" w:hanging="426"/>
      </w:pPr>
      <w:r w:rsidRPr="00996C8A">
        <w:t>Az ajánlati árat a mellékelt felolvasólapon kell megadni magyar forintban, az ott meghatározott formában, ajánlati dokumentáció műszaki leírása alapján. Az ajánlati ár nem köthető semmilyen más külföldi fizetőeszköz árfolyamához.</w:t>
      </w:r>
    </w:p>
    <w:p w:rsidR="00875D7B" w:rsidRPr="00996C8A" w:rsidRDefault="00875D7B" w:rsidP="00996C8A">
      <w:pPr>
        <w:pStyle w:val="Doksihoz"/>
        <w:numPr>
          <w:ilvl w:val="1"/>
          <w:numId w:val="6"/>
        </w:numPr>
        <w:tabs>
          <w:tab w:val="clear" w:pos="705"/>
          <w:tab w:val="num" w:pos="426"/>
        </w:tabs>
        <w:ind w:left="426" w:hanging="426"/>
      </w:pPr>
      <w:r w:rsidRPr="00996C8A">
        <w:t xml:space="preserve">Az ajánlati árnak maradéktalanul tartalmaznia kell a </w:t>
      </w:r>
      <w:r w:rsidR="00C73E52" w:rsidRPr="00996C8A">
        <w:t>közbeszerzési dokumentumokban</w:t>
      </w:r>
      <w:r w:rsidRPr="00996C8A">
        <w:t xml:space="preserve"> (beleértve az Ajánlatkérő által esetlegesen kibocsátott kiegészítő tájékoztatást is) részletezett valamennyi munkákat, utalást, kiegészítést és a szerződés teljesítésével kapcsolatos minden költséget.</w:t>
      </w:r>
    </w:p>
    <w:p w:rsidR="00875D7B" w:rsidRPr="00996C8A" w:rsidRDefault="00875D7B" w:rsidP="00996C8A">
      <w:pPr>
        <w:pStyle w:val="Doksihoz"/>
        <w:numPr>
          <w:ilvl w:val="1"/>
          <w:numId w:val="6"/>
        </w:numPr>
        <w:tabs>
          <w:tab w:val="clear" w:pos="705"/>
          <w:tab w:val="num" w:pos="426"/>
        </w:tabs>
        <w:ind w:left="426" w:hanging="426"/>
      </w:pPr>
      <w:r w:rsidRPr="00996C8A">
        <w:t>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jelen ajánlati dokumentációban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875D7B" w:rsidRPr="00996C8A" w:rsidRDefault="00875D7B" w:rsidP="00996C8A">
      <w:pPr>
        <w:pStyle w:val="Doksihoz"/>
        <w:numPr>
          <w:ilvl w:val="1"/>
          <w:numId w:val="6"/>
        </w:numPr>
        <w:tabs>
          <w:tab w:val="clear" w:pos="705"/>
          <w:tab w:val="num" w:pos="426"/>
        </w:tabs>
        <w:ind w:left="426" w:hanging="426"/>
      </w:pPr>
      <w:r w:rsidRPr="00996C8A">
        <w:t xml:space="preserve">Az árképzésben valamennyi nehezítő körülmény figyelembevételre kell, hogy kerüljön, mivel erre semmilyen különleges kártalanítás nem történhet. </w:t>
      </w:r>
    </w:p>
    <w:p w:rsidR="00875D7B" w:rsidRPr="00C73E52" w:rsidRDefault="00875D7B" w:rsidP="00C73E52">
      <w:pPr>
        <w:pStyle w:val="Felsorols2"/>
        <w:numPr>
          <w:ilvl w:val="0"/>
          <w:numId w:val="0"/>
        </w:numPr>
        <w:ind w:left="-360"/>
        <w:jc w:val="both"/>
        <w:rPr>
          <w:rFonts w:eastAsia="SimSun" w:cs="Mangal"/>
          <w:kern w:val="1"/>
          <w:lang w:val="hu-HU" w:eastAsia="hi-IN" w:bidi="hi-IN"/>
        </w:rPr>
      </w:pPr>
    </w:p>
    <w:p w:rsidR="00972C8B" w:rsidRDefault="00972C8B"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972C8B" w:rsidRPr="00667EC8" w:rsidRDefault="00972C8B" w:rsidP="00667EC8"/>
    <w:p w:rsidR="00972C8B" w:rsidRPr="00926FCA" w:rsidRDefault="00972C8B" w:rsidP="00221DAC">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972C8B" w:rsidRPr="00926FCA" w:rsidRDefault="00972C8B" w:rsidP="00221DAC">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972C8B" w:rsidRPr="00926FCA" w:rsidRDefault="00972C8B" w:rsidP="00221DAC">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972C8B" w:rsidRDefault="00972C8B" w:rsidP="00221DAC">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972C8B" w:rsidRPr="00CD3CA2" w:rsidRDefault="00972C8B" w:rsidP="00221DAC">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972C8B" w:rsidRDefault="00972C8B" w:rsidP="000C575E">
      <w:pPr>
        <w:pStyle w:val="Cmsor2"/>
        <w:shd w:val="clear" w:color="auto" w:fill="auto"/>
        <w:jc w:val="left"/>
        <w:rPr>
          <w:b w:val="0"/>
          <w:color w:val="auto"/>
          <w:szCs w:val="28"/>
          <w:highlight w:val="yellow"/>
        </w:rPr>
      </w:pPr>
    </w:p>
    <w:p w:rsidR="00972C8B" w:rsidRPr="00E33AFF" w:rsidRDefault="00972C8B" w:rsidP="00E33AFF">
      <w:pPr>
        <w:rPr>
          <w:highlight w:val="yellow"/>
        </w:rPr>
      </w:pPr>
    </w:p>
    <w:p w:rsidR="00972C8B" w:rsidRDefault="00972C8B" w:rsidP="00667EC8">
      <w:pPr>
        <w:pStyle w:val="Cmsor2"/>
        <w:shd w:val="clear" w:color="auto" w:fill="auto"/>
        <w:spacing w:before="120" w:after="120" w:line="276" w:lineRule="auto"/>
        <w:rPr>
          <w:b w:val="0"/>
          <w:color w:val="auto"/>
          <w:szCs w:val="28"/>
        </w:rPr>
      </w:pPr>
      <w:r w:rsidRPr="00AD4857">
        <w:rPr>
          <w:b w:val="0"/>
          <w:color w:val="auto"/>
          <w:szCs w:val="28"/>
        </w:rPr>
        <w:lastRenderedPageBreak/>
        <w:t xml:space="preserve">Az ajánlatok </w:t>
      </w:r>
      <w:r>
        <w:rPr>
          <w:b w:val="0"/>
          <w:color w:val="auto"/>
          <w:szCs w:val="28"/>
        </w:rPr>
        <w:t xml:space="preserve">bírálatának folyamata, az ajánlat </w:t>
      </w:r>
      <w:r w:rsidRPr="00AD4857">
        <w:rPr>
          <w:b w:val="0"/>
          <w:color w:val="auto"/>
          <w:szCs w:val="28"/>
        </w:rPr>
        <w:t>értékelése</w:t>
      </w:r>
      <w:bookmarkEnd w:id="17"/>
      <w:bookmarkEnd w:id="18"/>
    </w:p>
    <w:p w:rsidR="00972C8B" w:rsidRPr="00667EC8" w:rsidRDefault="00972C8B" w:rsidP="00667EC8"/>
    <w:p w:rsidR="00972C8B" w:rsidRDefault="00972C8B"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972C8B" w:rsidRDefault="00972C8B"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 kizáró okok előzetes ellenőrzésére köteles a Kbt. 67. § (1) bekezdése szerinti „saját” nyilatkozatot vagy az egységes európai közbeszerzési dokumentumba foglalt nyilatkozatot elfogadni, valamint minden egyéb tekintetben az ajánlat megfelelőségét ellenőrizni, szükség szerint a 71-72. § szerinti bírálati cselekményeket elvégezni. Az ajánlatkérő a Kbt. 67. § (1) bekezdése szerinti vagy az egységes európai közbeszerzési dokumentum szerinti nyilatkozattal egyidejűleg ellenőrizheti a nyilatkozatban feltüntetett, az </w:t>
      </w:r>
      <w:r w:rsidRPr="00667EC8">
        <w:t xml:space="preserve">Európai Unió bármely tagállamában működő, - az adott tagállam által az e-Certis rendszerben igazolásra alkalmas </w:t>
      </w:r>
      <w:r>
        <w:t>adatbázisok adatait is.</w:t>
      </w:r>
    </w:p>
    <w:p w:rsidR="00972C8B" w:rsidRPr="00F646EE" w:rsidRDefault="00972C8B" w:rsidP="00667EC8">
      <w:pPr>
        <w:spacing w:before="120" w:after="120" w:line="276" w:lineRule="auto"/>
        <w:ind w:right="-6"/>
        <w:jc w:val="both"/>
        <w:rPr>
          <w:b/>
        </w:rPr>
      </w:pPr>
      <w:r w:rsidRPr="00A8473C">
        <w:rPr>
          <w:b/>
        </w:rPr>
        <w:t>A Kbt. 69. (2) bekezdésben foglaltak alapján megfelelőnek talált ajánlatokat az ajánlatkérő az eljárást megindító felhívásban megadott értékelési szempontok szerint értékeli.</w:t>
      </w:r>
    </w:p>
    <w:p w:rsidR="002F7B2B" w:rsidRDefault="00972C8B" w:rsidP="00667EC8">
      <w:pPr>
        <w:spacing w:before="120" w:after="120" w:line="276" w:lineRule="auto"/>
        <w:ind w:right="-6"/>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bekezdése szerinti igazolásokat.</w:t>
      </w:r>
    </w:p>
    <w:p w:rsidR="002F7B2B" w:rsidRPr="002F7B2B" w:rsidRDefault="002F7B2B" w:rsidP="002F7B2B">
      <w:pPr>
        <w:spacing w:after="200" w:line="252" w:lineRule="auto"/>
        <w:ind w:right="-6"/>
        <w:jc w:val="both"/>
        <w:rPr>
          <w:b/>
          <w:szCs w:val="22"/>
          <w:lang w:eastAsia="en-US"/>
        </w:rPr>
      </w:pPr>
      <w:r w:rsidRPr="002F7B2B">
        <w:rPr>
          <w:b/>
          <w:sz w:val="28"/>
          <w:szCs w:val="22"/>
          <w:lang w:eastAsia="en-US"/>
        </w:rPr>
        <w:t>Ajánlatkérő adott esetben alkalmazza a Kbt. 81. § (4) és (5) bekezdéseiben meghatározottakat.</w:t>
      </w:r>
    </w:p>
    <w:p w:rsidR="002F7B2B" w:rsidRDefault="002F7B2B" w:rsidP="00667EC8">
      <w:pPr>
        <w:spacing w:before="120" w:after="120" w:line="276" w:lineRule="auto"/>
        <w:ind w:right="-6"/>
        <w:jc w:val="both"/>
      </w:pPr>
    </w:p>
    <w:p w:rsidR="008A7641" w:rsidRDefault="008A7641" w:rsidP="00042B9B">
      <w:pPr>
        <w:ind w:right="-6"/>
        <w:jc w:val="both"/>
      </w:pPr>
    </w:p>
    <w:p w:rsidR="00972C8B" w:rsidRDefault="00972C8B" w:rsidP="00042B9B">
      <w:pPr>
        <w:ind w:right="-6"/>
        <w:jc w:val="both"/>
      </w:pPr>
    </w:p>
    <w:p w:rsidR="00972C8B" w:rsidRPr="003C55D1" w:rsidRDefault="00972C8B" w:rsidP="003F5845">
      <w:pPr>
        <w:pStyle w:val="Cmsor2"/>
        <w:shd w:val="clear" w:color="auto" w:fill="auto"/>
        <w:rPr>
          <w:rFonts w:ascii="Times New Roman" w:hAnsi="Times New Roman"/>
          <w:b w:val="0"/>
          <w:color w:val="auto"/>
          <w:szCs w:val="28"/>
        </w:rPr>
      </w:pPr>
      <w:bookmarkStart w:id="19" w:name="_Toc213312482"/>
      <w:bookmarkStart w:id="20" w:name="_Toc275354688"/>
      <w:r w:rsidRPr="003C55D1">
        <w:rPr>
          <w:rFonts w:ascii="Times New Roman" w:hAnsi="Times New Roman"/>
          <w:b w:val="0"/>
          <w:color w:val="auto"/>
          <w:szCs w:val="28"/>
        </w:rPr>
        <w:t xml:space="preserve">A szerződéskötés </w:t>
      </w:r>
      <w:bookmarkEnd w:id="19"/>
      <w:bookmarkEnd w:id="20"/>
      <w:r w:rsidRPr="003C55D1">
        <w:rPr>
          <w:rFonts w:ascii="Times New Roman" w:hAnsi="Times New Roman"/>
          <w:b w:val="0"/>
          <w:color w:val="auto"/>
          <w:szCs w:val="28"/>
        </w:rPr>
        <w:t>folyamata</w:t>
      </w:r>
    </w:p>
    <w:p w:rsidR="00972C8B" w:rsidRPr="005867BF" w:rsidRDefault="00972C8B" w:rsidP="003F5845">
      <w:pPr>
        <w:ind w:right="72"/>
        <w:jc w:val="both"/>
        <w:rPr>
          <w:szCs w:val="20"/>
        </w:rPr>
      </w:pPr>
    </w:p>
    <w:p w:rsidR="00972C8B" w:rsidRPr="00412577" w:rsidRDefault="00972C8B" w:rsidP="003F5845">
      <w:pPr>
        <w:ind w:right="72"/>
        <w:jc w:val="both"/>
        <w:rPr>
          <w:szCs w:val="20"/>
        </w:rPr>
      </w:pPr>
      <w:r w:rsidRPr="005867BF">
        <w:rPr>
          <w:szCs w:val="20"/>
        </w:rPr>
        <w:t>Az Ajánlatkérő az eljárás nyertesével az</w:t>
      </w:r>
      <w:r>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972C8B" w:rsidRDefault="00972C8B" w:rsidP="00042B9B">
      <w:pPr>
        <w:ind w:right="-6"/>
        <w:jc w:val="both"/>
      </w:pPr>
    </w:p>
    <w:p w:rsidR="00972C8B" w:rsidRDefault="00972C8B" w:rsidP="00042B9B">
      <w:pPr>
        <w:ind w:right="-6"/>
        <w:jc w:val="both"/>
      </w:pPr>
      <w:r w:rsidRPr="0047049F">
        <w:t>A s</w:t>
      </w:r>
      <w:r>
        <w:t>zerződéskötés kapcsán a Kbt. 131. § (1</w:t>
      </w:r>
      <w:r w:rsidRPr="0047049F">
        <w:t>) – (9) bekezdésében foglaltak is irányadók.</w:t>
      </w:r>
    </w:p>
    <w:p w:rsidR="00972C8B" w:rsidRDefault="00972C8B" w:rsidP="00042B9B">
      <w:pPr>
        <w:ind w:right="-6"/>
        <w:jc w:val="both"/>
      </w:pPr>
    </w:p>
    <w:p w:rsidR="00972C8B" w:rsidRDefault="00972C8B" w:rsidP="00042B9B">
      <w:pPr>
        <w:ind w:right="-6"/>
        <w:jc w:val="both"/>
      </w:pPr>
    </w:p>
    <w:p w:rsidR="00972C8B" w:rsidRDefault="00972C8B" w:rsidP="00042B9B">
      <w:pPr>
        <w:ind w:right="-6"/>
        <w:jc w:val="both"/>
        <w:rPr>
          <w:szCs w:val="20"/>
        </w:rPr>
      </w:pPr>
    </w:p>
    <w:p w:rsidR="00972C8B" w:rsidRPr="00D02273" w:rsidRDefault="00972C8B" w:rsidP="00A55C28">
      <w:pPr>
        <w:pStyle w:val="Cmsor2"/>
        <w:shd w:val="clear" w:color="auto" w:fill="auto"/>
        <w:rPr>
          <w:b w:val="0"/>
          <w:color w:val="auto"/>
          <w:szCs w:val="28"/>
        </w:rPr>
      </w:pPr>
      <w:r>
        <w:rPr>
          <w:b w:val="0"/>
          <w:color w:val="auto"/>
          <w:szCs w:val="28"/>
        </w:rPr>
        <w:t>A Kbt. 73. § (5) bekezdése szerinti tájékoztatás</w:t>
      </w:r>
    </w:p>
    <w:p w:rsidR="00972C8B" w:rsidRDefault="00972C8B" w:rsidP="00042B9B">
      <w:pPr>
        <w:ind w:right="-6"/>
        <w:jc w:val="both"/>
        <w:rPr>
          <w:szCs w:val="20"/>
        </w:rPr>
      </w:pPr>
    </w:p>
    <w:p w:rsidR="00972C8B" w:rsidRDefault="00972C8B" w:rsidP="00042B9B">
      <w:pPr>
        <w:ind w:right="-6"/>
        <w:jc w:val="both"/>
        <w:rPr>
          <w:szCs w:val="20"/>
        </w:rPr>
      </w:pPr>
    </w:p>
    <w:p w:rsidR="00972C8B" w:rsidRDefault="00972C8B" w:rsidP="00A55C28">
      <w:pPr>
        <w:jc w:val="both"/>
      </w:pPr>
      <w:r>
        <w:lastRenderedPageBreak/>
        <w:t>A Kbt. 73 § (5) bekezdés alapján ajánlatkérő az alábbiakban adja meg azon szervezetek (hatóságok) nevét és elérhetőségét, amelyektől az Ajánlattevők megfelelő tájékoztatást kaphatnak a környezetvédelmi, munkajogi, szociális követelményekről:</w:t>
      </w:r>
    </w:p>
    <w:p w:rsidR="00972C8B" w:rsidRDefault="00972C8B" w:rsidP="00A55C28">
      <w:pPr>
        <w:ind w:left="360"/>
        <w:rPr>
          <w:b/>
        </w:rPr>
      </w:pPr>
    </w:p>
    <w:p w:rsidR="00537E74" w:rsidRDefault="00537E74" w:rsidP="00537E74">
      <w:pPr>
        <w:ind w:left="1080"/>
      </w:pPr>
      <w:r>
        <w:rPr>
          <w:bCs/>
        </w:rPr>
        <w:t>Magyar Bányászati és Földtani Hivatal</w:t>
      </w:r>
      <w:r>
        <w:br/>
        <w:t>1145 Budapest, Columbus u. 17-23.</w:t>
      </w:r>
      <w:r>
        <w:br/>
      </w:r>
      <w:r>
        <w:rPr>
          <w:bCs/>
        </w:rPr>
        <w:t>Levelezési cím:</w:t>
      </w:r>
      <w:r>
        <w:t>1590 Budapest, Pf. 95</w:t>
      </w:r>
      <w:r>
        <w:br/>
      </w:r>
      <w:r>
        <w:rPr>
          <w:bCs/>
        </w:rPr>
        <w:t>Tel.</w:t>
      </w:r>
      <w:r>
        <w:t>: +36-1-301-2900</w:t>
      </w:r>
      <w:r>
        <w:br/>
      </w:r>
      <w:r>
        <w:rPr>
          <w:bCs/>
        </w:rPr>
        <w:t>Fax:</w:t>
      </w:r>
      <w:r>
        <w:t xml:space="preserve"> +36-1-301-2903</w:t>
      </w:r>
      <w:r>
        <w:br/>
      </w:r>
    </w:p>
    <w:p w:rsidR="00537E74" w:rsidRDefault="00537E74" w:rsidP="00537E74">
      <w:pPr>
        <w:tabs>
          <w:tab w:val="left" w:pos="378"/>
        </w:tabs>
        <w:ind w:left="360" w:firstLine="720"/>
        <w:jc w:val="both"/>
      </w:pPr>
      <w:r>
        <w:rPr>
          <w:bCs/>
        </w:rPr>
        <w:t xml:space="preserve">Hajdú-Bihar Megyei Kormányhivatal </w:t>
      </w:r>
      <w:r>
        <w:t>Népegészségügyi Szakigazgatási Szerv</w:t>
      </w:r>
    </w:p>
    <w:p w:rsidR="00537E74" w:rsidRDefault="00537E74" w:rsidP="00537E74">
      <w:pPr>
        <w:ind w:left="1080"/>
        <w:jc w:val="both"/>
        <w:rPr>
          <w:color w:val="000000"/>
        </w:rPr>
      </w:pPr>
      <w:r>
        <w:rPr>
          <w:color w:val="000000"/>
        </w:rPr>
        <w:t>Debreceni Kistérségi Intézete</w:t>
      </w:r>
    </w:p>
    <w:p w:rsidR="00537E74" w:rsidRDefault="00537E74" w:rsidP="00537E74">
      <w:pPr>
        <w:ind w:left="1080"/>
        <w:jc w:val="both"/>
        <w:rPr>
          <w:color w:val="000000"/>
        </w:rPr>
      </w:pPr>
      <w:r>
        <w:rPr>
          <w:color w:val="000000"/>
        </w:rPr>
        <w:t>H-4028 Debrecen, Rózsahegy utca 4.</w:t>
      </w:r>
    </w:p>
    <w:p w:rsidR="00537E74" w:rsidRDefault="00537E74" w:rsidP="00537E74">
      <w:pPr>
        <w:ind w:left="1080"/>
        <w:jc w:val="both"/>
        <w:rPr>
          <w:color w:val="000000"/>
        </w:rPr>
      </w:pPr>
      <w:r>
        <w:rPr>
          <w:color w:val="000000"/>
        </w:rPr>
        <w:t xml:space="preserve">Telefon:+36 / 52 / 420-015 </w:t>
      </w:r>
    </w:p>
    <w:p w:rsidR="00537E74" w:rsidRDefault="00537E74" w:rsidP="00537E74">
      <w:pPr>
        <w:ind w:left="1080"/>
        <w:jc w:val="both"/>
        <w:rPr>
          <w:color w:val="000000"/>
        </w:rPr>
      </w:pPr>
      <w:r>
        <w:rPr>
          <w:color w:val="000000"/>
        </w:rPr>
        <w:t>Fax:+36 / 52 / 420-015</w:t>
      </w:r>
    </w:p>
    <w:p w:rsidR="00537E74" w:rsidRDefault="00537E74" w:rsidP="00537E74"/>
    <w:p w:rsidR="00537E74" w:rsidRDefault="00537E74" w:rsidP="00537E74">
      <w:pPr>
        <w:ind w:left="1080"/>
      </w:pPr>
      <w:r>
        <w:rPr>
          <w:bCs/>
        </w:rPr>
        <w:t>Hajdú-Bihar Megyei Kormányhivatal Munkavédelmi és Munkaügyi Szakigazgatási Szervének Munkaügyi Felügyelősége</w:t>
      </w:r>
      <w:r>
        <w:rPr>
          <w:b/>
          <w:bCs/>
        </w:rPr>
        <w:br/>
      </w:r>
      <w:r>
        <w:t>4024 Debrecen, Piac u. 42-48.</w:t>
      </w:r>
      <w:r>
        <w:br/>
        <w:t>Postacím: 4002 Debrecen, Pf. 14.</w:t>
      </w:r>
      <w:r>
        <w:br/>
        <w:t>tel: 06-52-417-340</w:t>
      </w:r>
      <w:r>
        <w:br/>
        <w:t>fax: 06-52-451-063</w:t>
      </w:r>
      <w:r>
        <w:br/>
      </w:r>
    </w:p>
    <w:p w:rsidR="00537E74" w:rsidRDefault="00537E74" w:rsidP="00537E74">
      <w:pPr>
        <w:ind w:left="732" w:firstLine="348"/>
        <w:jc w:val="both"/>
        <w:rPr>
          <w:color w:val="000000"/>
        </w:rPr>
      </w:pPr>
      <w:r>
        <w:rPr>
          <w:color w:val="000000"/>
        </w:rPr>
        <w:t>Debrecen Megyei Jogú Város Önkormányzatának Polgármesteri Hivatala</w:t>
      </w:r>
    </w:p>
    <w:p w:rsidR="00537E74" w:rsidRDefault="00537E74" w:rsidP="00537E74">
      <w:pPr>
        <w:ind w:left="1080"/>
        <w:jc w:val="both"/>
        <w:rPr>
          <w:color w:val="000000"/>
        </w:rPr>
      </w:pPr>
      <w:r>
        <w:rPr>
          <w:color w:val="000000"/>
        </w:rPr>
        <w:t xml:space="preserve">Környezetvédelmi kérdésekben: Városépítési Osztály </w:t>
      </w:r>
    </w:p>
    <w:p w:rsidR="00537E74" w:rsidRDefault="00537E74" w:rsidP="00537E74">
      <w:pPr>
        <w:ind w:left="1080"/>
        <w:jc w:val="both"/>
        <w:rPr>
          <w:color w:val="000000"/>
        </w:rPr>
      </w:pPr>
      <w:r>
        <w:rPr>
          <w:color w:val="000000"/>
        </w:rPr>
        <w:t>H-4024 Debrecen, Piac u. 20.</w:t>
      </w:r>
    </w:p>
    <w:p w:rsidR="00537E74" w:rsidRDefault="00537E74" w:rsidP="00537E74">
      <w:pPr>
        <w:ind w:left="1080"/>
        <w:jc w:val="both"/>
        <w:rPr>
          <w:color w:val="000000"/>
        </w:rPr>
      </w:pPr>
      <w:r>
        <w:rPr>
          <w:color w:val="000000"/>
        </w:rPr>
        <w:t>Telefon: +36 / 52 / 511 - 511</w:t>
      </w:r>
    </w:p>
    <w:p w:rsidR="00537E74" w:rsidRDefault="00537E74" w:rsidP="00537E74">
      <w:pPr>
        <w:ind w:left="1080"/>
        <w:jc w:val="both"/>
        <w:rPr>
          <w:color w:val="000000"/>
        </w:rPr>
      </w:pPr>
      <w:r>
        <w:rPr>
          <w:color w:val="000000"/>
        </w:rPr>
        <w:t>Fax: +36 / 52 / 511 – 438</w:t>
      </w:r>
    </w:p>
    <w:p w:rsidR="00537E74" w:rsidRDefault="00537E74" w:rsidP="00537E74">
      <w:pPr>
        <w:ind w:left="1080"/>
        <w:jc w:val="both"/>
        <w:rPr>
          <w:color w:val="000000"/>
        </w:rPr>
      </w:pPr>
      <w:r>
        <w:rPr>
          <w:color w:val="000000"/>
        </w:rPr>
        <w:t xml:space="preserve">Adóügyi kérdésekben: Adóügyi Osztály </w:t>
      </w:r>
    </w:p>
    <w:p w:rsidR="00537E74" w:rsidRDefault="00537E74" w:rsidP="00537E74">
      <w:pPr>
        <w:ind w:left="1080"/>
        <w:jc w:val="both"/>
        <w:rPr>
          <w:color w:val="000000"/>
        </w:rPr>
      </w:pPr>
      <w:r>
        <w:rPr>
          <w:color w:val="000000"/>
        </w:rPr>
        <w:t xml:space="preserve">H-4026 Debrecen, Kálvin tér 11. </w:t>
      </w:r>
    </w:p>
    <w:p w:rsidR="00537E74" w:rsidRDefault="00537E74" w:rsidP="00537E74">
      <w:pPr>
        <w:ind w:left="1080"/>
        <w:jc w:val="both"/>
        <w:rPr>
          <w:color w:val="000000"/>
        </w:rPr>
      </w:pPr>
      <w:r>
        <w:rPr>
          <w:color w:val="000000"/>
        </w:rPr>
        <w:t>Telefon: +36 / 52 / 517 - 710</w:t>
      </w:r>
    </w:p>
    <w:p w:rsidR="00537E74" w:rsidRDefault="00537E74" w:rsidP="00537E74">
      <w:pPr>
        <w:ind w:left="1080"/>
        <w:jc w:val="both"/>
        <w:rPr>
          <w:color w:val="000000"/>
        </w:rPr>
      </w:pPr>
      <w:r>
        <w:rPr>
          <w:color w:val="000000"/>
        </w:rPr>
        <w:t>Fax: +36 / 52 / 517 – 712</w:t>
      </w:r>
    </w:p>
    <w:p w:rsidR="00537E74" w:rsidRDefault="00537E74" w:rsidP="00537E74">
      <w:pPr>
        <w:ind w:left="372" w:firstLine="708"/>
        <w:jc w:val="both"/>
      </w:pPr>
    </w:p>
    <w:p w:rsidR="00537E74" w:rsidRDefault="00537E74" w:rsidP="00537E74">
      <w:pPr>
        <w:ind w:left="1080"/>
      </w:pPr>
      <w:r>
        <w:t>Nemzeti Adó- és Vámhivatal Észak-alföldi Regionális Adó Főigazgatósága</w:t>
      </w:r>
    </w:p>
    <w:p w:rsidR="00537E74" w:rsidRDefault="00537E74" w:rsidP="00537E74">
      <w:pPr>
        <w:ind w:left="1080"/>
      </w:pPr>
      <w:r>
        <w:t>4029 Debrecen, Faraktár u. 29/C.</w:t>
      </w:r>
    </w:p>
    <w:p w:rsidR="00537E74" w:rsidRDefault="00537E74" w:rsidP="00537E74">
      <w:pPr>
        <w:ind w:left="1080"/>
      </w:pPr>
      <w:r>
        <w:t>Tel.: 52/517-200</w:t>
      </w:r>
    </w:p>
    <w:p w:rsidR="00537E74" w:rsidRDefault="00537E74" w:rsidP="00537E74"/>
    <w:p w:rsidR="00537E74" w:rsidRDefault="00537E74" w:rsidP="00537E74">
      <w:pPr>
        <w:ind w:left="371" w:firstLine="709"/>
      </w:pPr>
      <w:r>
        <w:t>Tiszántúli Környezetvédelmi Természetvédelmi és Vízügyi Felügyelőség</w:t>
      </w:r>
    </w:p>
    <w:p w:rsidR="00537E74" w:rsidRDefault="00537E74" w:rsidP="00537E74">
      <w:pPr>
        <w:spacing w:after="75" w:line="312" w:lineRule="atLeast"/>
        <w:ind w:left="1069"/>
      </w:pPr>
      <w:r>
        <w:t>H-4025 Debrecen, Hatvan u. 16.</w:t>
      </w:r>
      <w:r>
        <w:br/>
      </w:r>
      <w:r>
        <w:rPr>
          <w:bCs/>
        </w:rPr>
        <w:t xml:space="preserve">Telefon: </w:t>
      </w:r>
      <w:r>
        <w:t>52/511-000</w:t>
      </w:r>
      <w:r>
        <w:br/>
      </w:r>
      <w:r>
        <w:rPr>
          <w:bCs/>
        </w:rPr>
        <w:t>Fax</w:t>
      </w:r>
      <w:r>
        <w:t>: 52/511-040</w:t>
      </w:r>
    </w:p>
    <w:p w:rsidR="00492202" w:rsidRDefault="00492202" w:rsidP="00257980"/>
    <w:p w:rsidR="00492202" w:rsidRDefault="00492202" w:rsidP="00257980"/>
    <w:p w:rsidR="00492202" w:rsidRDefault="00492202" w:rsidP="00257980"/>
    <w:p w:rsidR="00492202" w:rsidRDefault="00492202" w:rsidP="00257980"/>
    <w:p w:rsidR="00492202" w:rsidRDefault="00492202" w:rsidP="00257980"/>
    <w:p w:rsidR="00972C8B" w:rsidRPr="00257980" w:rsidRDefault="00972C8B" w:rsidP="00257980">
      <w:r>
        <w:br/>
      </w:r>
    </w:p>
    <w:p w:rsidR="00972C8B" w:rsidRPr="002B19BC" w:rsidRDefault="00972C8B" w:rsidP="00492202">
      <w:pPr>
        <w:pBdr>
          <w:top w:val="single" w:sz="4" w:space="1" w:color="auto"/>
          <w:left w:val="single" w:sz="4" w:space="4" w:color="auto"/>
          <w:bottom w:val="single" w:sz="4" w:space="1" w:color="auto"/>
          <w:right w:val="single" w:sz="4" w:space="4" w:color="auto"/>
        </w:pBdr>
        <w:shd w:val="clear" w:color="auto" w:fill="FFFFFF" w:themeFill="background1"/>
        <w:spacing w:line="300" w:lineRule="exact"/>
        <w:jc w:val="center"/>
        <w:rPr>
          <w:rFonts w:ascii="Times" w:hAnsi="Times"/>
          <w:b/>
          <w:smallCaps/>
          <w:sz w:val="28"/>
          <w:szCs w:val="28"/>
        </w:rPr>
      </w:pPr>
      <w:r w:rsidRPr="002B19BC">
        <w:rPr>
          <w:rFonts w:ascii="Times" w:hAnsi="Times"/>
          <w:b/>
          <w:smallCaps/>
          <w:sz w:val="28"/>
          <w:szCs w:val="28"/>
        </w:rPr>
        <w:lastRenderedPageBreak/>
        <w:t>Az ajánlat összetétele, Az ajánlat részeként benyújtandó igazolások, nyilatkozatok jegyzéke</w:t>
      </w:r>
    </w:p>
    <w:p w:rsidR="00972C8B" w:rsidRPr="006566B8" w:rsidRDefault="00972C8B" w:rsidP="00CD3CA2">
      <w:pPr>
        <w:spacing w:line="300" w:lineRule="exact"/>
        <w:jc w:val="both"/>
        <w:rPr>
          <w:b/>
          <w:sz w:val="23"/>
          <w:szCs w:val="23"/>
        </w:rPr>
      </w:pPr>
    </w:p>
    <w:p w:rsidR="00972C8B" w:rsidRPr="006566B8" w:rsidRDefault="00972C8B" w:rsidP="00CD3CA2">
      <w:pPr>
        <w:spacing w:line="300" w:lineRule="exact"/>
        <w:jc w:val="both"/>
        <w:rPr>
          <w:b/>
          <w:sz w:val="23"/>
          <w:szCs w:val="23"/>
        </w:rPr>
      </w:pPr>
    </w:p>
    <w:p w:rsidR="00972C8B" w:rsidRPr="006566B8" w:rsidRDefault="00972C8B"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Pr>
          <w:color w:val="000000"/>
          <w:sz w:val="23"/>
          <w:szCs w:val="23"/>
        </w:rPr>
        <w:t xml:space="preserve"> legalább</w:t>
      </w:r>
      <w:r w:rsidRPr="006566B8">
        <w:rPr>
          <w:color w:val="000000"/>
          <w:sz w:val="23"/>
          <w:szCs w:val="23"/>
        </w:rPr>
        <w:t xml:space="preserve"> feltüntetni:</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972C8B" w:rsidRPr="006566B8" w:rsidRDefault="00972C8B" w:rsidP="00221DAC">
      <w:pPr>
        <w:pStyle w:val="Listaszerbekezds"/>
        <w:numPr>
          <w:ilvl w:val="0"/>
          <w:numId w:val="13"/>
        </w:numPr>
        <w:contextualSpacing/>
        <w:jc w:val="both"/>
        <w:rPr>
          <w:color w:val="000000"/>
          <w:sz w:val="23"/>
          <w:szCs w:val="23"/>
        </w:rPr>
      </w:pPr>
      <w:r w:rsidRPr="006566B8">
        <w:rPr>
          <w:color w:val="000000"/>
          <w:sz w:val="23"/>
          <w:szCs w:val="23"/>
        </w:rPr>
        <w:t>beszerzés tárgyának megnevezése;</w:t>
      </w:r>
    </w:p>
    <w:p w:rsidR="00972C8B" w:rsidRPr="006566B8" w:rsidRDefault="00972C8B" w:rsidP="00CD3CA2">
      <w:pPr>
        <w:pStyle w:val="Listaszerbekezds"/>
        <w:jc w:val="both"/>
        <w:rPr>
          <w:color w:val="000000"/>
          <w:sz w:val="23"/>
          <w:szCs w:val="23"/>
        </w:rPr>
      </w:pPr>
    </w:p>
    <w:p w:rsidR="00972C8B" w:rsidRPr="006566B8" w:rsidRDefault="00972C8B" w:rsidP="00CD3CA2">
      <w:pPr>
        <w:pStyle w:val="Listaszerbekezds"/>
        <w:jc w:val="both"/>
        <w:rPr>
          <w:color w:val="000000"/>
          <w:sz w:val="23"/>
          <w:szCs w:val="23"/>
        </w:rPr>
      </w:pPr>
    </w:p>
    <w:p w:rsidR="00972C8B" w:rsidRPr="006566B8" w:rsidRDefault="00972C8B"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6566B8" w:rsidRDefault="00972C8B" w:rsidP="00CD3CA2">
      <w:pPr>
        <w:numPr>
          <w:ilvl w:val="12"/>
          <w:numId w:val="0"/>
        </w:numPr>
        <w:tabs>
          <w:tab w:val="left" w:pos="-567"/>
          <w:tab w:val="left" w:pos="567"/>
        </w:tabs>
        <w:spacing w:line="300" w:lineRule="exact"/>
        <w:ind w:right="-1"/>
        <w:jc w:val="both"/>
        <w:rPr>
          <w:b/>
          <w:sz w:val="23"/>
          <w:szCs w:val="23"/>
        </w:rPr>
      </w:pPr>
    </w:p>
    <w:p w:rsidR="00972C8B" w:rsidRPr="00257980" w:rsidRDefault="00972C8B" w:rsidP="00CD3CA2">
      <w:pPr>
        <w:tabs>
          <w:tab w:val="center" w:pos="5130"/>
        </w:tabs>
        <w:jc w:val="both"/>
        <w:rPr>
          <w:sz w:val="23"/>
          <w:szCs w:val="23"/>
          <w:bdr w:val="single" w:sz="4" w:space="0" w:color="auto"/>
        </w:rPr>
      </w:pPr>
      <w:r>
        <w:rPr>
          <w:b/>
          <w:color w:val="000000"/>
          <w:sz w:val="23"/>
          <w:szCs w:val="23"/>
          <w:bdr w:val="single" w:sz="4" w:space="0" w:color="auto"/>
        </w:rPr>
        <w:t>3</w:t>
      </w:r>
      <w:r w:rsidRPr="006566B8">
        <w:rPr>
          <w:b/>
          <w:color w:val="000000"/>
          <w:sz w:val="23"/>
          <w:szCs w:val="23"/>
          <w:bdr w:val="single" w:sz="4" w:space="0" w:color="auto"/>
        </w:rPr>
        <w:t>)</w:t>
      </w:r>
      <w:r w:rsidRPr="006566B8">
        <w:rPr>
          <w:color w:val="000000"/>
          <w:sz w:val="23"/>
          <w:szCs w:val="23"/>
        </w:rPr>
        <w:t xml:space="preserve"> </w:t>
      </w:r>
      <w:r>
        <w:rPr>
          <w:b/>
          <w:sz w:val="23"/>
          <w:szCs w:val="23"/>
        </w:rPr>
        <w:t xml:space="preserve">Felolvasólap </w:t>
      </w:r>
      <w:r w:rsidRPr="00974EBF">
        <w:rPr>
          <w:sz w:val="23"/>
          <w:szCs w:val="23"/>
        </w:rPr>
        <w:t>(Kbt. 66. § (5) bekezdése alapján)</w:t>
      </w:r>
      <w:r w:rsidRPr="00974EBF">
        <w:rPr>
          <w:b/>
          <w:sz w:val="23"/>
          <w:szCs w:val="23"/>
        </w:rPr>
        <w:t xml:space="preserve"> </w:t>
      </w:r>
      <w:r>
        <w:rPr>
          <w:sz w:val="23"/>
          <w:szCs w:val="23"/>
          <w:bdr w:val="single" w:sz="4" w:space="0" w:color="auto"/>
        </w:rPr>
        <w:t>1</w:t>
      </w:r>
      <w:r w:rsidRPr="006566B8">
        <w:rPr>
          <w:sz w:val="23"/>
          <w:szCs w:val="23"/>
          <w:bdr w:val="single" w:sz="4" w:space="0" w:color="auto"/>
        </w:rPr>
        <w:t>. számú melléklet</w:t>
      </w:r>
      <w:r w:rsidR="00150383">
        <w:rPr>
          <w:sz w:val="23"/>
          <w:szCs w:val="23"/>
          <w:bdr w:val="single" w:sz="4" w:space="0" w:color="auto"/>
        </w:rPr>
        <w:t xml:space="preserve"> </w:t>
      </w:r>
    </w:p>
    <w:p w:rsidR="00972C8B" w:rsidRDefault="00972C8B" w:rsidP="00CD3CA2">
      <w:pPr>
        <w:tabs>
          <w:tab w:val="center" w:pos="5130"/>
        </w:tabs>
        <w:jc w:val="both"/>
        <w:rPr>
          <w:b/>
          <w:sz w:val="23"/>
          <w:szCs w:val="23"/>
        </w:rPr>
      </w:pPr>
    </w:p>
    <w:p w:rsidR="00972C8B" w:rsidRPr="006566B8" w:rsidRDefault="0025798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az eljárást megindító felhívás feltételeire, a Szerződés megkötésére és teljesítésére, valamint a kért ellenszolgáltatásra vonatkozóan. (Kbt. 66. § (2) bekezdés) </w:t>
      </w:r>
      <w:r w:rsidR="00972C8B" w:rsidRPr="00974EBF">
        <w:rPr>
          <w:color w:val="000000"/>
          <w:sz w:val="23"/>
          <w:szCs w:val="23"/>
        </w:rPr>
        <w:br/>
        <w:t>-</w:t>
      </w:r>
      <w:r w:rsidR="00972C8B" w:rsidRPr="00974EBF">
        <w:rPr>
          <w:sz w:val="23"/>
          <w:szCs w:val="23"/>
        </w:rPr>
        <w:t xml:space="preserve"> </w:t>
      </w:r>
      <w:r>
        <w:rPr>
          <w:color w:val="000000"/>
          <w:sz w:val="23"/>
          <w:szCs w:val="23"/>
          <w:bdr w:val="single" w:sz="4" w:space="0" w:color="auto"/>
        </w:rPr>
        <w:t>2</w:t>
      </w:r>
      <w:r w:rsidR="00972C8B" w:rsidRPr="00974EBF">
        <w:rPr>
          <w:color w:val="000000"/>
          <w:sz w:val="23"/>
          <w:szCs w:val="23"/>
          <w:bdr w:val="single" w:sz="4" w:space="0" w:color="auto"/>
        </w:rPr>
        <w:t>. számú melléklet</w:t>
      </w:r>
    </w:p>
    <w:p w:rsidR="00972C8B" w:rsidRDefault="00972C8B" w:rsidP="00CD3CA2">
      <w:pPr>
        <w:tabs>
          <w:tab w:val="center" w:pos="5130"/>
        </w:tabs>
        <w:spacing w:line="300" w:lineRule="exact"/>
        <w:jc w:val="both"/>
        <w:rPr>
          <w:b/>
          <w:sz w:val="23"/>
          <w:szCs w:val="23"/>
        </w:rPr>
      </w:pPr>
    </w:p>
    <w:p w:rsidR="00972C8B" w:rsidRPr="006566B8" w:rsidRDefault="00972C8B" w:rsidP="00CD3CA2">
      <w:pPr>
        <w:tabs>
          <w:tab w:val="center" w:pos="5130"/>
        </w:tabs>
        <w:spacing w:line="300" w:lineRule="exact"/>
        <w:jc w:val="both"/>
        <w:rPr>
          <w:b/>
          <w:sz w:val="23"/>
          <w:szCs w:val="23"/>
        </w:rPr>
      </w:pPr>
    </w:p>
    <w:p w:rsidR="00972C8B" w:rsidRDefault="00257980" w:rsidP="00CD3CA2">
      <w:pPr>
        <w:tabs>
          <w:tab w:val="center" w:pos="5130"/>
        </w:tabs>
        <w:spacing w:line="300" w:lineRule="exact"/>
        <w:jc w:val="both"/>
        <w:rPr>
          <w:color w:val="000000"/>
          <w:sz w:val="23"/>
          <w:szCs w:val="23"/>
        </w:rPr>
      </w:pPr>
      <w:r>
        <w:rPr>
          <w:b/>
          <w:sz w:val="23"/>
          <w:szCs w:val="23"/>
          <w:bdr w:val="single" w:sz="4" w:space="0" w:color="auto"/>
        </w:rPr>
        <w:t>5</w:t>
      </w:r>
      <w:r w:rsidR="00972C8B" w:rsidRPr="00974EBF">
        <w:rPr>
          <w:b/>
          <w:sz w:val="23"/>
          <w:szCs w:val="23"/>
          <w:bdr w:val="single" w:sz="4" w:space="0" w:color="auto"/>
        </w:rPr>
        <w:t>)</w:t>
      </w:r>
      <w:r w:rsidR="00972C8B" w:rsidRPr="00974EBF">
        <w:rPr>
          <w:b/>
          <w:sz w:val="23"/>
          <w:szCs w:val="23"/>
        </w:rPr>
        <w:t xml:space="preserve"> </w:t>
      </w:r>
      <w:r w:rsidR="00972C8B" w:rsidRPr="00974EBF">
        <w:rPr>
          <w:b/>
          <w:color w:val="000000"/>
          <w:sz w:val="23"/>
          <w:szCs w:val="23"/>
        </w:rPr>
        <w:t>Ajánlattevő nyilatkozata</w:t>
      </w:r>
      <w:r w:rsidR="00972C8B" w:rsidRPr="00974EBF">
        <w:rPr>
          <w:color w:val="000000"/>
          <w:sz w:val="23"/>
          <w:szCs w:val="23"/>
        </w:rPr>
        <w:t xml:space="preserve"> arról, hogy a kis- és középvállalkozásokról, fejlődésük támogatásáról szóló törvény szerint mikro-, kis- vagy középvállalkozásnak minősül-e. (Kbt. 66. § (4)</w:t>
      </w:r>
      <w:r w:rsidR="00972C8B">
        <w:rPr>
          <w:color w:val="000000"/>
          <w:sz w:val="23"/>
          <w:szCs w:val="23"/>
        </w:rPr>
        <w:t xml:space="preserve"> bekezdés).</w:t>
      </w:r>
    </w:p>
    <w:p w:rsidR="00972C8B" w:rsidRDefault="00972C8B" w:rsidP="00CD3CA2">
      <w:pPr>
        <w:tabs>
          <w:tab w:val="center" w:pos="5130"/>
        </w:tabs>
        <w:spacing w:line="300" w:lineRule="exact"/>
        <w:jc w:val="both"/>
        <w:rPr>
          <w:color w:val="000000"/>
          <w:sz w:val="23"/>
          <w:szCs w:val="23"/>
        </w:rPr>
      </w:pPr>
      <w:r>
        <w:rPr>
          <w:color w:val="000000"/>
          <w:sz w:val="23"/>
          <w:szCs w:val="23"/>
        </w:rPr>
        <w:t xml:space="preserve"> </w:t>
      </w:r>
      <w:r>
        <w:rPr>
          <w:sz w:val="23"/>
          <w:szCs w:val="23"/>
          <w:bdr w:val="single" w:sz="4" w:space="0" w:color="auto"/>
        </w:rPr>
        <w:t>3</w:t>
      </w:r>
      <w:r w:rsidRPr="006566B8">
        <w:rPr>
          <w:sz w:val="23"/>
          <w:szCs w:val="23"/>
          <w:bdr w:val="single" w:sz="4" w:space="0" w:color="auto"/>
        </w:rPr>
        <w:t>. számú melléklet</w:t>
      </w:r>
    </w:p>
    <w:p w:rsidR="00972C8B" w:rsidRPr="00ED7F8A" w:rsidRDefault="00972C8B" w:rsidP="00CD3CA2">
      <w:pPr>
        <w:tabs>
          <w:tab w:val="center" w:pos="5130"/>
        </w:tabs>
        <w:spacing w:line="300" w:lineRule="exact"/>
        <w:jc w:val="both"/>
        <w:rPr>
          <w:b/>
          <w:sz w:val="23"/>
          <w:szCs w:val="23"/>
        </w:rPr>
      </w:pPr>
      <w:r w:rsidRPr="00974EBF">
        <w:rPr>
          <w:color w:val="000000"/>
          <w:sz w:val="23"/>
          <w:szCs w:val="23"/>
        </w:rPr>
        <w:t xml:space="preserve"> </w:t>
      </w:r>
    </w:p>
    <w:p w:rsidR="00972C8B" w:rsidRPr="00220A73" w:rsidRDefault="00972C8B" w:rsidP="00CD3CA2">
      <w:pPr>
        <w:tabs>
          <w:tab w:val="center" w:pos="5130"/>
        </w:tabs>
        <w:spacing w:line="300" w:lineRule="exact"/>
        <w:jc w:val="both"/>
        <w:rPr>
          <w:b/>
          <w:sz w:val="23"/>
          <w:szCs w:val="23"/>
          <w:highlight w:val="yellow"/>
        </w:rPr>
      </w:pPr>
    </w:p>
    <w:p w:rsidR="00972C8B" w:rsidRPr="00DB5EE3" w:rsidRDefault="00257980" w:rsidP="00444AE0">
      <w:pPr>
        <w:autoSpaceDE w:val="0"/>
        <w:autoSpaceDN w:val="0"/>
        <w:adjustRightInd w:val="0"/>
        <w:spacing w:line="360" w:lineRule="auto"/>
        <w:jc w:val="both"/>
        <w:rPr>
          <w:sz w:val="23"/>
          <w:szCs w:val="23"/>
        </w:rPr>
      </w:pPr>
      <w:r>
        <w:rPr>
          <w:b/>
          <w:sz w:val="23"/>
          <w:szCs w:val="23"/>
          <w:bdr w:val="single" w:sz="4" w:space="0" w:color="auto"/>
        </w:rPr>
        <w:t>6</w:t>
      </w:r>
      <w:r w:rsidR="00972C8B" w:rsidRPr="00DB5EE3">
        <w:rPr>
          <w:b/>
          <w:sz w:val="23"/>
          <w:szCs w:val="23"/>
          <w:bdr w:val="single" w:sz="4" w:space="0" w:color="auto"/>
        </w:rPr>
        <w:t>)</w:t>
      </w:r>
      <w:r w:rsidR="00972C8B" w:rsidRPr="00DB5EE3">
        <w:rPr>
          <w:b/>
          <w:sz w:val="23"/>
          <w:szCs w:val="23"/>
        </w:rPr>
        <w:t xml:space="preserve"> </w:t>
      </w:r>
      <w:r w:rsidR="00972C8B" w:rsidRPr="00DB5EE3">
        <w:rPr>
          <w:b/>
          <w:sz w:val="23"/>
          <w:szCs w:val="23"/>
          <w:u w:val="single"/>
        </w:rPr>
        <w:t>Az ajánlattevő nyilatkozatai alvállalkozókról</w:t>
      </w:r>
      <w:r w:rsidR="00972C8B" w:rsidRPr="00DB5EE3">
        <w:rPr>
          <w:b/>
          <w:sz w:val="23"/>
          <w:szCs w:val="23"/>
        </w:rPr>
        <w:t>:</w:t>
      </w:r>
      <w:r w:rsidR="00972C8B">
        <w:rPr>
          <w:b/>
          <w:sz w:val="23"/>
          <w:szCs w:val="23"/>
        </w:rPr>
        <w:t xml:space="preserve"> </w:t>
      </w:r>
      <w:r w:rsidR="00972C8B" w:rsidRPr="00DB5EE3">
        <w:rPr>
          <w:sz w:val="23"/>
          <w:szCs w:val="23"/>
        </w:rPr>
        <w:t>Kbt. 66.§ (6) bekezdés alapján</w:t>
      </w:r>
      <w:r w:rsidR="00972C8B">
        <w:rPr>
          <w:sz w:val="23"/>
          <w:szCs w:val="23"/>
        </w:rPr>
        <w:t xml:space="preserve">. </w:t>
      </w:r>
      <w:r w:rsidR="00972C8B" w:rsidRPr="00DB5EE3">
        <w:rPr>
          <w:sz w:val="23"/>
          <w:szCs w:val="23"/>
        </w:rPr>
        <w:t xml:space="preserve"> </w:t>
      </w:r>
      <w:r w:rsidR="00972C8B">
        <w:rPr>
          <w:sz w:val="23"/>
          <w:szCs w:val="23"/>
          <w:bdr w:val="single" w:sz="4" w:space="0" w:color="auto"/>
        </w:rPr>
        <w:t>4</w:t>
      </w:r>
      <w:r>
        <w:rPr>
          <w:sz w:val="23"/>
          <w:szCs w:val="23"/>
          <w:bdr w:val="single" w:sz="4" w:space="0" w:color="auto"/>
        </w:rPr>
        <w:t xml:space="preserve">. </w:t>
      </w:r>
      <w:r w:rsidR="00972C8B" w:rsidRPr="006566B8">
        <w:rPr>
          <w:sz w:val="23"/>
          <w:szCs w:val="23"/>
          <w:bdr w:val="single" w:sz="4" w:space="0" w:color="auto"/>
        </w:rPr>
        <w:t>számú melléklet</w:t>
      </w:r>
      <w:r w:rsidR="00972C8B" w:rsidRPr="00DB5EE3">
        <w:rPr>
          <w:sz w:val="23"/>
          <w:szCs w:val="23"/>
        </w:rPr>
        <w:t xml:space="preserve"> A „nemleges tartalmú” nyilatkozatok is benyújtandók.</w:t>
      </w:r>
    </w:p>
    <w:p w:rsidR="00972C8B" w:rsidRDefault="00972C8B" w:rsidP="00ED7F8A">
      <w:pPr>
        <w:autoSpaceDE w:val="0"/>
        <w:autoSpaceDN w:val="0"/>
        <w:adjustRightInd w:val="0"/>
        <w:jc w:val="both"/>
        <w:rPr>
          <w:sz w:val="23"/>
          <w:szCs w:val="23"/>
        </w:rPr>
      </w:pPr>
    </w:p>
    <w:p w:rsidR="00972C8B" w:rsidRPr="006566B8" w:rsidRDefault="00972C8B" w:rsidP="00CD3CA2">
      <w:pPr>
        <w:autoSpaceDE w:val="0"/>
        <w:autoSpaceDN w:val="0"/>
        <w:adjustRightInd w:val="0"/>
        <w:spacing w:line="300" w:lineRule="exact"/>
        <w:jc w:val="both"/>
        <w:rPr>
          <w:sz w:val="23"/>
          <w:szCs w:val="23"/>
        </w:rPr>
      </w:pPr>
    </w:p>
    <w:p w:rsidR="00972C8B" w:rsidRPr="002A2D67" w:rsidRDefault="00257980" w:rsidP="00CD3CA2">
      <w:pPr>
        <w:tabs>
          <w:tab w:val="left" w:pos="993"/>
          <w:tab w:val="right" w:leader="underscore" w:pos="9072"/>
        </w:tabs>
        <w:jc w:val="both"/>
        <w:rPr>
          <w:sz w:val="23"/>
          <w:szCs w:val="23"/>
        </w:rPr>
      </w:pPr>
      <w:r>
        <w:rPr>
          <w:b/>
          <w:sz w:val="23"/>
          <w:szCs w:val="23"/>
          <w:bdr w:val="single" w:sz="4" w:space="0" w:color="auto"/>
        </w:rPr>
        <w:t>7</w:t>
      </w:r>
      <w:r w:rsidR="00972C8B" w:rsidRPr="006566B8">
        <w:rPr>
          <w:b/>
          <w:sz w:val="23"/>
          <w:szCs w:val="23"/>
          <w:bdr w:val="single" w:sz="4" w:space="0" w:color="auto"/>
        </w:rPr>
        <w:t>)</w:t>
      </w:r>
      <w:r w:rsidR="00972C8B" w:rsidRPr="006566B8">
        <w:rPr>
          <w:b/>
          <w:sz w:val="23"/>
          <w:szCs w:val="23"/>
        </w:rPr>
        <w:t xml:space="preserve"> </w:t>
      </w:r>
      <w:r w:rsidR="00972C8B" w:rsidRPr="002A2D67">
        <w:rPr>
          <w:b/>
          <w:sz w:val="23"/>
          <w:szCs w:val="23"/>
        </w:rPr>
        <w:t>A</w:t>
      </w:r>
      <w:r w:rsidR="00972C8B">
        <w:rPr>
          <w:b/>
          <w:sz w:val="23"/>
          <w:szCs w:val="23"/>
        </w:rPr>
        <w:t>jánlattevő</w:t>
      </w:r>
      <w:r w:rsidR="00972C8B" w:rsidRPr="002A2D67">
        <w:rPr>
          <w:b/>
          <w:sz w:val="23"/>
          <w:szCs w:val="23"/>
        </w:rPr>
        <w:t xml:space="preserve"> </w:t>
      </w:r>
      <w:r w:rsidR="00A44D95">
        <w:rPr>
          <w:b/>
          <w:sz w:val="23"/>
          <w:szCs w:val="23"/>
        </w:rPr>
        <w:t xml:space="preserve">321/2015 (X.30.) Korm.rendelet 17.§ (1) és (2) </w:t>
      </w:r>
      <w:r w:rsidR="00972C8B">
        <w:rPr>
          <w:b/>
          <w:sz w:val="23"/>
          <w:szCs w:val="23"/>
        </w:rPr>
        <w:t xml:space="preserve">bekezdése szerinti nyilatkozata </w:t>
      </w:r>
    </w:p>
    <w:p w:rsidR="00972C8B" w:rsidRPr="006566B8" w:rsidRDefault="00972C8B" w:rsidP="00CD3CA2">
      <w:pPr>
        <w:spacing w:line="280" w:lineRule="exact"/>
        <w:jc w:val="both"/>
        <w:rPr>
          <w:sz w:val="23"/>
          <w:szCs w:val="23"/>
        </w:rPr>
      </w:pPr>
    </w:p>
    <w:p w:rsidR="00972C8B" w:rsidRDefault="00257980" w:rsidP="00ED1222">
      <w:pPr>
        <w:autoSpaceDE w:val="0"/>
        <w:autoSpaceDN w:val="0"/>
        <w:adjustRightInd w:val="0"/>
        <w:ind w:left="426"/>
        <w:jc w:val="both"/>
        <w:rPr>
          <w:b/>
          <w:sz w:val="23"/>
          <w:szCs w:val="23"/>
        </w:rPr>
      </w:pPr>
      <w:r>
        <w:rPr>
          <w:b/>
          <w:sz w:val="23"/>
          <w:szCs w:val="23"/>
        </w:rPr>
        <w:t>7</w:t>
      </w:r>
      <w:r w:rsidR="00972C8B">
        <w:rPr>
          <w:b/>
          <w:sz w:val="23"/>
          <w:szCs w:val="23"/>
        </w:rPr>
        <w:t xml:space="preserve">.A) Az ajánlattevő nyilatkozata </w:t>
      </w:r>
      <w:r w:rsidR="00972C8B">
        <w:rPr>
          <w:sz w:val="23"/>
          <w:szCs w:val="23"/>
        </w:rPr>
        <w:t>arról, hogy nem tartozik a felhívásban meghatározott kizáró okok hatálya alá.</w:t>
      </w:r>
    </w:p>
    <w:p w:rsidR="00972C8B" w:rsidRPr="006566B8" w:rsidRDefault="00972C8B" w:rsidP="00CD3CA2">
      <w:pPr>
        <w:autoSpaceDE w:val="0"/>
        <w:autoSpaceDN w:val="0"/>
        <w:adjustRightInd w:val="0"/>
        <w:ind w:left="426"/>
        <w:jc w:val="both"/>
        <w:rPr>
          <w:b/>
          <w:i/>
          <w:sz w:val="23"/>
          <w:szCs w:val="23"/>
        </w:rPr>
      </w:pPr>
      <w:r w:rsidRPr="00DB5EE3">
        <w:rPr>
          <w:sz w:val="23"/>
          <w:szCs w:val="23"/>
        </w:rPr>
        <w:t xml:space="preserve"> </w:t>
      </w:r>
      <w:r>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Pr="00DB5EE3">
        <w:rPr>
          <w:b/>
          <w:i/>
          <w:sz w:val="23"/>
          <w:szCs w:val="23"/>
        </w:rPr>
        <w:t>.</w:t>
      </w:r>
      <w:r w:rsidRPr="006566B8">
        <w:rPr>
          <w:b/>
          <w:i/>
          <w:sz w:val="23"/>
          <w:szCs w:val="23"/>
        </w:rPr>
        <w:t xml:space="preserve"> </w:t>
      </w:r>
    </w:p>
    <w:p w:rsidR="00972C8B" w:rsidRDefault="00972C8B" w:rsidP="00CD3CA2">
      <w:pPr>
        <w:autoSpaceDE w:val="0"/>
        <w:autoSpaceDN w:val="0"/>
        <w:adjustRightInd w:val="0"/>
        <w:jc w:val="both"/>
        <w:rPr>
          <w:sz w:val="23"/>
          <w:szCs w:val="23"/>
        </w:rPr>
      </w:pPr>
    </w:p>
    <w:p w:rsidR="008A7641" w:rsidRPr="006566B8" w:rsidRDefault="008A7641" w:rsidP="00CD3CA2">
      <w:pPr>
        <w:autoSpaceDE w:val="0"/>
        <w:autoSpaceDN w:val="0"/>
        <w:adjustRightInd w:val="0"/>
        <w:jc w:val="both"/>
        <w:rPr>
          <w:sz w:val="23"/>
          <w:szCs w:val="23"/>
        </w:rPr>
      </w:pPr>
    </w:p>
    <w:p w:rsidR="00972C8B" w:rsidRPr="006566B8" w:rsidRDefault="00257980" w:rsidP="00CD3CA2">
      <w:pPr>
        <w:autoSpaceDE w:val="0"/>
        <w:autoSpaceDN w:val="0"/>
        <w:adjustRightInd w:val="0"/>
        <w:ind w:left="426"/>
        <w:jc w:val="both"/>
        <w:rPr>
          <w:b/>
          <w:bCs/>
          <w:color w:val="FF0000"/>
          <w:sz w:val="23"/>
          <w:szCs w:val="23"/>
        </w:rPr>
      </w:pPr>
      <w:r>
        <w:rPr>
          <w:b/>
          <w:sz w:val="23"/>
          <w:szCs w:val="23"/>
        </w:rPr>
        <w:t>7</w:t>
      </w:r>
      <w:r w:rsidR="00972C8B" w:rsidRPr="006566B8">
        <w:rPr>
          <w:b/>
          <w:sz w:val="23"/>
          <w:szCs w:val="23"/>
        </w:rPr>
        <w:t>.B)</w:t>
      </w:r>
      <w:r w:rsidR="00972C8B" w:rsidRPr="006566B8">
        <w:rPr>
          <w:sz w:val="23"/>
          <w:szCs w:val="23"/>
        </w:rPr>
        <w:t xml:space="preserve"> Az ajánlattevőnek </w:t>
      </w:r>
      <w:r w:rsidR="00972C8B" w:rsidRPr="006566B8">
        <w:rPr>
          <w:b/>
          <w:sz w:val="23"/>
          <w:szCs w:val="23"/>
        </w:rPr>
        <w:t xml:space="preserve">a Kbt. </w:t>
      </w:r>
      <w:r w:rsidR="00972C8B">
        <w:rPr>
          <w:b/>
          <w:sz w:val="23"/>
          <w:szCs w:val="23"/>
        </w:rPr>
        <w:t>62</w:t>
      </w:r>
      <w:r w:rsidR="00972C8B" w:rsidRPr="006566B8">
        <w:rPr>
          <w:b/>
          <w:sz w:val="23"/>
          <w:szCs w:val="23"/>
        </w:rPr>
        <w:t xml:space="preserve">. § (1) bekezdés </w:t>
      </w:r>
      <w:r w:rsidR="00972C8B" w:rsidRPr="006566B8">
        <w:rPr>
          <w:b/>
          <w:iCs/>
          <w:sz w:val="23"/>
          <w:szCs w:val="23"/>
        </w:rPr>
        <w:t xml:space="preserve">k) </w:t>
      </w:r>
      <w:r w:rsidR="00972C8B" w:rsidRPr="006566B8">
        <w:rPr>
          <w:b/>
          <w:sz w:val="23"/>
          <w:szCs w:val="23"/>
        </w:rPr>
        <w:t xml:space="preserve">pont </w:t>
      </w:r>
      <w:r w:rsidR="00972C8B" w:rsidRPr="006566B8">
        <w:rPr>
          <w:b/>
          <w:iCs/>
          <w:sz w:val="23"/>
          <w:szCs w:val="23"/>
        </w:rPr>
        <w:t>k</w:t>
      </w:r>
      <w:r w:rsidR="00972C8B">
        <w:rPr>
          <w:b/>
          <w:iCs/>
          <w:sz w:val="23"/>
          <w:szCs w:val="23"/>
        </w:rPr>
        <w:t>b</w:t>
      </w:r>
      <w:r w:rsidR="00972C8B" w:rsidRPr="006566B8">
        <w:rPr>
          <w:b/>
          <w:iCs/>
          <w:sz w:val="23"/>
          <w:szCs w:val="23"/>
        </w:rPr>
        <w:t xml:space="preserve">) </w:t>
      </w:r>
      <w:r w:rsidR="00972C8B" w:rsidRPr="006566B8">
        <w:rPr>
          <w:b/>
          <w:sz w:val="23"/>
          <w:szCs w:val="23"/>
        </w:rPr>
        <w:t>pontját az alábbiak szerint kell igazolnia</w:t>
      </w:r>
      <w:r w:rsidR="00972C8B"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20"/>
      </w:tblGrid>
      <w:tr w:rsidR="00972C8B" w:rsidRPr="006566B8" w:rsidTr="00A1425D">
        <w:tc>
          <w:tcPr>
            <w:tcW w:w="2552" w:type="dxa"/>
          </w:tcPr>
          <w:p w:rsidR="00972C8B" w:rsidRPr="006566B8" w:rsidRDefault="00972C8B" w:rsidP="00FE41D7">
            <w:pPr>
              <w:autoSpaceDE w:val="0"/>
              <w:autoSpaceDN w:val="0"/>
              <w:adjustRightInd w:val="0"/>
              <w:jc w:val="both"/>
              <w:rPr>
                <w:b/>
                <w:bCs/>
                <w:i/>
                <w:sz w:val="23"/>
                <w:szCs w:val="23"/>
                <w:u w:val="single"/>
              </w:rPr>
            </w:pPr>
          </w:p>
        </w:tc>
        <w:tc>
          <w:tcPr>
            <w:tcW w:w="6520" w:type="dxa"/>
          </w:tcPr>
          <w:p w:rsidR="00972C8B" w:rsidRPr="006566B8" w:rsidRDefault="00972C8B"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972C8B" w:rsidRPr="006566B8" w:rsidRDefault="00972C8B" w:rsidP="00FE41D7">
            <w:pPr>
              <w:autoSpaceDE w:val="0"/>
              <w:autoSpaceDN w:val="0"/>
              <w:adjustRightInd w:val="0"/>
              <w:jc w:val="center"/>
              <w:rPr>
                <w:b/>
                <w:bCs/>
                <w:i/>
                <w:color w:val="FF0000"/>
                <w:sz w:val="23"/>
                <w:szCs w:val="23"/>
                <w:u w:val="single"/>
              </w:rPr>
            </w:pPr>
          </w:p>
        </w:tc>
      </w:tr>
      <w:tr w:rsidR="00972C8B" w:rsidRPr="006566B8" w:rsidTr="00A1425D">
        <w:tc>
          <w:tcPr>
            <w:tcW w:w="2552" w:type="dxa"/>
          </w:tcPr>
          <w:p w:rsidR="00972C8B" w:rsidRPr="006566B8" w:rsidRDefault="00972C8B"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972C8B" w:rsidRPr="006566B8" w:rsidRDefault="00972C8B"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w:t>
            </w:r>
            <w:r w:rsidRPr="005B435D">
              <w:rPr>
                <w:sz w:val="23"/>
                <w:szCs w:val="23"/>
              </w:rPr>
              <w:lastRenderedPageBreak/>
              <w:t>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Pr>
                <w:sz w:val="23"/>
                <w:szCs w:val="23"/>
                <w:bdr w:val="single" w:sz="4" w:space="0" w:color="auto"/>
              </w:rPr>
              <w:t>6</w:t>
            </w:r>
            <w:r w:rsidRPr="006566B8">
              <w:rPr>
                <w:sz w:val="23"/>
                <w:szCs w:val="23"/>
                <w:bdr w:val="single" w:sz="4" w:space="0" w:color="auto"/>
              </w:rPr>
              <w:t>. számú melléklet</w:t>
            </w:r>
          </w:p>
          <w:p w:rsidR="00972C8B" w:rsidRPr="006566B8" w:rsidRDefault="00972C8B" w:rsidP="00FE41D7">
            <w:pPr>
              <w:autoSpaceDE w:val="0"/>
              <w:autoSpaceDN w:val="0"/>
              <w:adjustRightInd w:val="0"/>
              <w:jc w:val="both"/>
              <w:rPr>
                <w:b/>
                <w:bCs/>
                <w:i/>
                <w:color w:val="FF0000"/>
                <w:sz w:val="23"/>
                <w:szCs w:val="23"/>
              </w:rPr>
            </w:pPr>
          </w:p>
        </w:tc>
      </w:tr>
    </w:tbl>
    <w:p w:rsidR="00972C8B" w:rsidRPr="001D4E70" w:rsidRDefault="00972C8B"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72C8B" w:rsidRPr="006566B8" w:rsidRDefault="00972C8B" w:rsidP="00CD3CA2">
      <w:pPr>
        <w:adjustRightInd w:val="0"/>
        <w:spacing w:before="120"/>
        <w:jc w:val="both"/>
        <w:rPr>
          <w:sz w:val="23"/>
          <w:szCs w:val="23"/>
        </w:rPr>
      </w:pPr>
    </w:p>
    <w:p w:rsidR="00D634EC" w:rsidRDefault="00257980" w:rsidP="00CD3CA2">
      <w:pPr>
        <w:autoSpaceDE w:val="0"/>
        <w:autoSpaceDN w:val="0"/>
        <w:adjustRightInd w:val="0"/>
        <w:ind w:left="426"/>
        <w:jc w:val="both"/>
      </w:pPr>
      <w:r>
        <w:rPr>
          <w:b/>
          <w:sz w:val="23"/>
          <w:szCs w:val="23"/>
        </w:rPr>
        <w:t>7</w:t>
      </w:r>
      <w:r w:rsidR="00972C8B" w:rsidRPr="006566B8">
        <w:rPr>
          <w:b/>
          <w:sz w:val="23"/>
          <w:szCs w:val="23"/>
        </w:rPr>
        <w:t>.C)</w:t>
      </w:r>
      <w:r w:rsidR="00972C8B" w:rsidRPr="006566B8">
        <w:rPr>
          <w:sz w:val="23"/>
          <w:szCs w:val="23"/>
        </w:rPr>
        <w:t xml:space="preserve"> </w:t>
      </w:r>
      <w:r w:rsidR="00972C8B" w:rsidRPr="006566B8">
        <w:rPr>
          <w:b/>
          <w:sz w:val="23"/>
          <w:szCs w:val="23"/>
        </w:rPr>
        <w:t>Ajánlattevő</w:t>
      </w:r>
      <w:r w:rsidR="00972C8B" w:rsidRPr="006566B8">
        <w:rPr>
          <w:sz w:val="23"/>
          <w:szCs w:val="23"/>
        </w:rPr>
        <w:t xml:space="preserve"> </w:t>
      </w:r>
      <w:r w:rsidR="00972C8B" w:rsidRPr="006566B8">
        <w:rPr>
          <w:b/>
          <w:sz w:val="23"/>
          <w:szCs w:val="23"/>
        </w:rPr>
        <w:t>részéről egyszerű</w:t>
      </w:r>
      <w:r w:rsidR="00972C8B" w:rsidRPr="006566B8">
        <w:rPr>
          <w:sz w:val="23"/>
          <w:szCs w:val="23"/>
        </w:rPr>
        <w:t xml:space="preserve"> (nem közjegyző előtt tett) </w:t>
      </w:r>
      <w:r w:rsidR="00972C8B" w:rsidRPr="006566B8">
        <w:rPr>
          <w:b/>
          <w:sz w:val="23"/>
          <w:szCs w:val="23"/>
        </w:rPr>
        <w:t>nyilatkozat</w:t>
      </w:r>
      <w:r w:rsidR="00972C8B" w:rsidRPr="006566B8">
        <w:rPr>
          <w:sz w:val="23"/>
          <w:szCs w:val="23"/>
        </w:rPr>
        <w:t xml:space="preserve"> (</w:t>
      </w:r>
      <w:r w:rsidR="00C40C8E" w:rsidRPr="00C40C8E">
        <w:rPr>
          <w:sz w:val="23"/>
          <w:szCs w:val="23"/>
        </w:rPr>
        <w:t>a 321/2015 (X.30.) Korm.rendelet 17.§ (2) bekezdése szerint</w:t>
      </w:r>
      <w:r w:rsidR="00972C8B" w:rsidRPr="006566B8">
        <w:rPr>
          <w:sz w:val="23"/>
          <w:szCs w:val="23"/>
        </w:rPr>
        <w:t xml:space="preserve">) arról, hogy a Szerződés teljesítéséhez nem vesz igénybe a </w:t>
      </w:r>
      <w:r w:rsidR="00972C8B">
        <w:rPr>
          <w:sz w:val="23"/>
          <w:szCs w:val="23"/>
        </w:rPr>
        <w:t>62</w:t>
      </w:r>
      <w:r w:rsidR="00972C8B" w:rsidRPr="006566B8">
        <w:rPr>
          <w:sz w:val="23"/>
          <w:szCs w:val="23"/>
        </w:rPr>
        <w:t xml:space="preserve">. § </w:t>
      </w:r>
      <w:r w:rsidR="00972C8B" w:rsidRPr="005B435D">
        <w:rPr>
          <w:sz w:val="23"/>
          <w:szCs w:val="23"/>
        </w:rPr>
        <w:t>(1)</w:t>
      </w:r>
      <w:r w:rsidR="00D634EC">
        <w:rPr>
          <w:sz w:val="23"/>
          <w:szCs w:val="23"/>
        </w:rPr>
        <w:t xml:space="preserve"> bekezdés g)-k) és m) pontjai</w:t>
      </w:r>
      <w:r w:rsidR="00972C8B" w:rsidRPr="005B435D">
        <w:rPr>
          <w:sz w:val="23"/>
          <w:szCs w:val="23"/>
        </w:rPr>
        <w:t xml:space="preserve"> és </w:t>
      </w:r>
      <w:r w:rsidR="00D634EC">
        <w:rPr>
          <w:sz w:val="23"/>
          <w:szCs w:val="23"/>
        </w:rPr>
        <w:t xml:space="preserve">a Kbt. 62.§ </w:t>
      </w:r>
      <w:r w:rsidR="00972C8B" w:rsidRPr="005B435D">
        <w:rPr>
          <w:sz w:val="23"/>
          <w:szCs w:val="23"/>
        </w:rPr>
        <w:t>(2) bekezdés</w:t>
      </w:r>
      <w:r w:rsidR="00972C8B">
        <w:rPr>
          <w:sz w:val="23"/>
          <w:szCs w:val="23"/>
        </w:rPr>
        <w:t xml:space="preserve"> </w:t>
      </w:r>
      <w:r w:rsidR="00972C8B" w:rsidRPr="006566B8">
        <w:rPr>
          <w:sz w:val="23"/>
          <w:szCs w:val="23"/>
        </w:rPr>
        <w:t>szerinti kizáró okok</w:t>
      </w:r>
      <w:r w:rsidR="000428BD">
        <w:rPr>
          <w:sz w:val="23"/>
          <w:szCs w:val="23"/>
        </w:rPr>
        <w:t xml:space="preserve"> hatálya alá eső alvállalkozót</w:t>
      </w:r>
      <w:r w:rsidR="00972C8B" w:rsidRPr="009D029B">
        <w:t>.</w:t>
      </w:r>
      <w:r w:rsidR="00972C8B">
        <w:t xml:space="preserve"> </w:t>
      </w:r>
    </w:p>
    <w:p w:rsidR="00972C8B" w:rsidRPr="006566B8" w:rsidRDefault="00CA71BF" w:rsidP="00CD3CA2">
      <w:pPr>
        <w:autoSpaceDE w:val="0"/>
        <w:autoSpaceDN w:val="0"/>
        <w:adjustRightInd w:val="0"/>
        <w:ind w:left="426"/>
        <w:jc w:val="both"/>
        <w:rPr>
          <w:sz w:val="23"/>
          <w:szCs w:val="23"/>
        </w:rPr>
      </w:pPr>
      <w:r>
        <w:rPr>
          <w:sz w:val="23"/>
          <w:szCs w:val="23"/>
          <w:bdr w:val="single" w:sz="4" w:space="0" w:color="auto"/>
        </w:rPr>
        <w:t>7</w:t>
      </w:r>
      <w:r w:rsidR="00972C8B" w:rsidRPr="006566B8">
        <w:rPr>
          <w:sz w:val="23"/>
          <w:szCs w:val="23"/>
          <w:bdr w:val="single" w:sz="4" w:space="0" w:color="auto"/>
        </w:rPr>
        <w:t>. számú melléklet</w:t>
      </w:r>
    </w:p>
    <w:p w:rsidR="00972C8B" w:rsidRPr="006566B8" w:rsidRDefault="00972C8B"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972C8B" w:rsidRDefault="00972C8B" w:rsidP="00CD3CA2">
      <w:pPr>
        <w:ind w:right="-2"/>
        <w:jc w:val="both"/>
        <w:rPr>
          <w:b/>
          <w:sz w:val="23"/>
          <w:szCs w:val="23"/>
        </w:rPr>
      </w:pPr>
    </w:p>
    <w:p w:rsidR="00972C8B" w:rsidRPr="006566B8" w:rsidRDefault="00972C8B" w:rsidP="00CD3CA2">
      <w:pPr>
        <w:ind w:right="-2"/>
        <w:jc w:val="both"/>
        <w:rPr>
          <w:b/>
          <w:sz w:val="23"/>
          <w:szCs w:val="23"/>
        </w:rPr>
      </w:pPr>
    </w:p>
    <w:p w:rsidR="00972C8B" w:rsidRPr="006566B8" w:rsidRDefault="00257980" w:rsidP="00CD3CA2">
      <w:pPr>
        <w:jc w:val="both"/>
        <w:rPr>
          <w:sz w:val="23"/>
          <w:szCs w:val="23"/>
        </w:rPr>
      </w:pPr>
      <w:r>
        <w:rPr>
          <w:b/>
          <w:sz w:val="23"/>
          <w:szCs w:val="23"/>
          <w:bdr w:val="single" w:sz="4" w:space="0" w:color="auto"/>
        </w:rPr>
        <w:t>8</w:t>
      </w:r>
      <w:r w:rsidR="00972C8B" w:rsidRPr="006566B8">
        <w:rPr>
          <w:b/>
          <w:sz w:val="23"/>
          <w:szCs w:val="23"/>
          <w:bdr w:val="single" w:sz="4" w:space="0" w:color="auto"/>
        </w:rPr>
        <w:t>)</w:t>
      </w:r>
      <w:r w:rsidR="00972C8B" w:rsidRPr="006566B8">
        <w:rPr>
          <w:sz w:val="23"/>
          <w:szCs w:val="23"/>
        </w:rPr>
        <w:t xml:space="preserve"> Az ajánlathoz csa</w:t>
      </w:r>
      <w:r w:rsidR="00972C8B">
        <w:rPr>
          <w:sz w:val="23"/>
          <w:szCs w:val="23"/>
        </w:rPr>
        <w:t xml:space="preserve">tolni kell az ajánlattevő, </w:t>
      </w:r>
      <w:r w:rsidR="00972C8B" w:rsidRPr="006566B8">
        <w:rPr>
          <w:sz w:val="23"/>
          <w:szCs w:val="23"/>
        </w:rPr>
        <w:t>alvállalkozó</w:t>
      </w:r>
      <w:r w:rsidR="00972C8B">
        <w:rPr>
          <w:sz w:val="23"/>
          <w:szCs w:val="23"/>
        </w:rPr>
        <w:t xml:space="preserve">, </w:t>
      </w:r>
      <w:r w:rsidR="00972C8B" w:rsidRPr="00A45E1A">
        <w:t>illetve az alkalmasság igazolásában résztvevő gazdasági szereplő</w:t>
      </w:r>
      <w:r w:rsidR="00972C8B" w:rsidRPr="006566B8">
        <w:rPr>
          <w:sz w:val="23"/>
          <w:szCs w:val="23"/>
        </w:rPr>
        <w:t xml:space="preserve"> </w:t>
      </w:r>
      <w:r w:rsidR="00972C8B">
        <w:rPr>
          <w:sz w:val="23"/>
          <w:szCs w:val="23"/>
        </w:rPr>
        <w:t xml:space="preserve">azon </w:t>
      </w:r>
      <w:r w:rsidR="00972C8B" w:rsidRPr="006566B8">
        <w:rPr>
          <w:sz w:val="23"/>
          <w:szCs w:val="23"/>
        </w:rPr>
        <w:t xml:space="preserve">cégjegyzésre jogosult képviselője/képviselői </w:t>
      </w:r>
      <w:r w:rsidR="00972C8B" w:rsidRPr="006566B8">
        <w:rPr>
          <w:b/>
          <w:sz w:val="23"/>
          <w:szCs w:val="23"/>
        </w:rPr>
        <w:t xml:space="preserve">aláírási címpéldányának </w:t>
      </w:r>
      <w:r w:rsidR="00972C8B" w:rsidRPr="006566B8">
        <w:rPr>
          <w:sz w:val="23"/>
          <w:szCs w:val="23"/>
        </w:rPr>
        <w:t>(vagy ügyvéd által ellenjegyzett aláírás minta) egyszerű másolatát, akik az</w:t>
      </w:r>
      <w:r w:rsidR="00972C8B">
        <w:rPr>
          <w:sz w:val="23"/>
          <w:szCs w:val="23"/>
        </w:rPr>
        <w:t xml:space="preserve"> ajánlatot, vagy abban szereplő valamely dokumentumot aláírták, szignálták.</w:t>
      </w:r>
    </w:p>
    <w:p w:rsidR="00972C8B" w:rsidRPr="006566B8" w:rsidRDefault="00972C8B" w:rsidP="00CD3CA2">
      <w:pPr>
        <w:contextualSpacing/>
        <w:jc w:val="both"/>
        <w:rPr>
          <w:sz w:val="23"/>
          <w:szCs w:val="23"/>
        </w:rPr>
      </w:pPr>
      <w:r>
        <w:rPr>
          <w:sz w:val="23"/>
          <w:szCs w:val="23"/>
        </w:rPr>
        <w:t>Amennyiben az ajánlatot vagy valamely dokumentumot meghatalmazott személy írja alá, úgy a meghatalmazás is csatolandó.</w:t>
      </w:r>
    </w:p>
    <w:p w:rsidR="00972C8B" w:rsidRPr="006566B8" w:rsidRDefault="00972C8B" w:rsidP="00CD3CA2">
      <w:pPr>
        <w:spacing w:line="300" w:lineRule="exact"/>
        <w:ind w:right="-1"/>
        <w:jc w:val="both"/>
        <w:rPr>
          <w:sz w:val="23"/>
          <w:szCs w:val="23"/>
        </w:rPr>
      </w:pPr>
    </w:p>
    <w:p w:rsidR="00972C8B" w:rsidRPr="006566B8" w:rsidRDefault="00257980" w:rsidP="00CD3CA2">
      <w:pPr>
        <w:jc w:val="both"/>
        <w:rPr>
          <w:i/>
        </w:rPr>
      </w:pPr>
      <w:r w:rsidRPr="00257980">
        <w:rPr>
          <w:b/>
          <w:sz w:val="23"/>
          <w:szCs w:val="23"/>
          <w:bdr w:val="single" w:sz="4" w:space="0" w:color="auto"/>
        </w:rPr>
        <w:t>9</w:t>
      </w:r>
      <w:r w:rsidR="00972C8B" w:rsidRPr="00257980">
        <w:rPr>
          <w:b/>
          <w:sz w:val="23"/>
          <w:szCs w:val="23"/>
          <w:bdr w:val="single" w:sz="4" w:space="0" w:color="auto"/>
        </w:rPr>
        <w:t>)</w:t>
      </w:r>
      <w:r w:rsidR="00972C8B" w:rsidRPr="006566B8">
        <w:rPr>
          <w:b/>
          <w:i/>
          <w:sz w:val="23"/>
          <w:szCs w:val="23"/>
        </w:rPr>
        <w:t xml:space="preserve"> </w:t>
      </w:r>
      <w:r w:rsidR="00972C8B" w:rsidRPr="006566B8">
        <w:rPr>
          <w:b/>
          <w:i/>
        </w:rPr>
        <w:t xml:space="preserve">Ajánlattevő </w:t>
      </w:r>
      <w:r w:rsidR="00972C8B" w:rsidRPr="00724F4F">
        <w:rPr>
          <w:b/>
          <w:i/>
        </w:rPr>
        <w:t xml:space="preserve">Kbt. 44.§ (1) bekezdés </w:t>
      </w:r>
      <w:r w:rsidR="00972C8B" w:rsidRPr="006566B8">
        <w:rPr>
          <w:b/>
          <w:i/>
        </w:rPr>
        <w:t>szerinti nyilatkozata</w:t>
      </w:r>
      <w:r w:rsidR="00972C8B" w:rsidRPr="006566B8">
        <w:rPr>
          <w:i/>
        </w:rPr>
        <w:t xml:space="preserve"> arra vonatkozóan, hogy mely információk – üzleti titkok – nyilvánosságra hozatalát tiltja meg. </w:t>
      </w:r>
      <w:r w:rsidR="00972C8B" w:rsidRPr="006827B2">
        <w:rPr>
          <w:b/>
          <w:i/>
        </w:rPr>
        <w:t>Amennyiben az ajánlat üzleti titkot nem tartalmaz, erről az ajánlattevőnek külön n</w:t>
      </w:r>
      <w:r w:rsidR="00972C8B">
        <w:rPr>
          <w:b/>
          <w:i/>
        </w:rPr>
        <w:t>yilatkozatot nem kell csatolnia!</w:t>
      </w:r>
    </w:p>
    <w:p w:rsidR="00972C8B" w:rsidRPr="006566B8" w:rsidRDefault="00972C8B" w:rsidP="00CD3CA2">
      <w:pPr>
        <w:jc w:val="both"/>
        <w:rPr>
          <w:i/>
        </w:rPr>
      </w:pPr>
    </w:p>
    <w:p w:rsidR="00972C8B" w:rsidRPr="006566B8" w:rsidRDefault="00972C8B" w:rsidP="00221DAC">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972C8B" w:rsidRDefault="00972C8B"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972C8B" w:rsidRDefault="00972C8B" w:rsidP="00444AE0">
      <w:pPr>
        <w:pStyle w:val="Szvegtrzs21"/>
        <w:tabs>
          <w:tab w:val="clear" w:pos="720"/>
          <w:tab w:val="left" w:pos="0"/>
        </w:tabs>
        <w:ind w:left="567" w:right="0"/>
        <w:rPr>
          <w:rFonts w:ascii="Times New Roman" w:hAnsi="Times New Roman"/>
          <w:sz w:val="23"/>
          <w:szCs w:val="23"/>
        </w:rPr>
      </w:pPr>
    </w:p>
    <w:p w:rsidR="00683B6E" w:rsidRDefault="00683B6E" w:rsidP="00444AE0">
      <w:pPr>
        <w:pStyle w:val="Szvegtrzs21"/>
        <w:tabs>
          <w:tab w:val="clear" w:pos="720"/>
          <w:tab w:val="left" w:pos="0"/>
        </w:tabs>
        <w:ind w:left="567" w:right="0"/>
        <w:rPr>
          <w:rFonts w:ascii="Times New Roman" w:hAnsi="Times New Roman"/>
          <w:sz w:val="23"/>
          <w:szCs w:val="23"/>
        </w:rPr>
      </w:pPr>
    </w:p>
    <w:p w:rsidR="0018191A" w:rsidRDefault="00937737" w:rsidP="0018191A">
      <w:r>
        <w:rPr>
          <w:b/>
          <w:color w:val="000000"/>
          <w:sz w:val="23"/>
          <w:szCs w:val="23"/>
          <w:bdr w:val="single" w:sz="4" w:space="0" w:color="auto"/>
        </w:rPr>
        <w:t>10</w:t>
      </w:r>
      <w:r w:rsidR="0018191A" w:rsidRPr="006566B8">
        <w:rPr>
          <w:b/>
          <w:color w:val="000000"/>
          <w:sz w:val="23"/>
          <w:szCs w:val="23"/>
          <w:bdr w:val="single" w:sz="4" w:space="0" w:color="auto"/>
        </w:rPr>
        <w:t>)</w:t>
      </w:r>
      <w:r w:rsidR="0018191A" w:rsidRPr="006566B8">
        <w:rPr>
          <w:color w:val="000000"/>
          <w:sz w:val="23"/>
          <w:szCs w:val="23"/>
        </w:rPr>
        <w:t xml:space="preserve"> </w:t>
      </w:r>
      <w:r w:rsidR="0018191A">
        <w:rPr>
          <w:b/>
          <w:color w:val="000000"/>
          <w:sz w:val="23"/>
          <w:szCs w:val="23"/>
        </w:rPr>
        <w:t>Változásbejegyzés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18191A">
      <w:pPr>
        <w:pStyle w:val="Szvegtrzs21"/>
        <w:tabs>
          <w:tab w:val="clear" w:pos="720"/>
          <w:tab w:val="left" w:pos="0"/>
        </w:tabs>
        <w:ind w:right="0"/>
        <w:rPr>
          <w:rFonts w:ascii="Times New Roman" w:hAnsi="Times New Roman"/>
          <w:sz w:val="23"/>
          <w:szCs w:val="23"/>
        </w:rPr>
      </w:pPr>
      <w:r w:rsidRPr="0018191A">
        <w:rPr>
          <w:rFonts w:ascii="Times New Roman" w:hAnsi="Times New Roman"/>
          <w:sz w:val="23"/>
          <w:szCs w:val="23"/>
        </w:rPr>
        <w:t xml:space="preserve">Ajánlattevő vonatkozásában </w:t>
      </w:r>
      <w:r>
        <w:rPr>
          <w:rFonts w:ascii="Times New Roman" w:hAnsi="Times New Roman"/>
          <w:sz w:val="23"/>
          <w:szCs w:val="23"/>
        </w:rPr>
        <w:t xml:space="preserve">- </w:t>
      </w:r>
      <w:r w:rsidRPr="0018191A">
        <w:rPr>
          <w:rFonts w:ascii="Times New Roman" w:hAnsi="Times New Roman"/>
          <w:sz w:val="23"/>
          <w:szCs w:val="23"/>
        </w:rPr>
        <w:t>folyamatban lévő változásbejegyzési eljárás esetén</w:t>
      </w:r>
      <w:r>
        <w:rPr>
          <w:rFonts w:ascii="Times New Roman" w:hAnsi="Times New Roman"/>
          <w:sz w:val="23"/>
          <w:szCs w:val="23"/>
        </w:rPr>
        <w:t xml:space="preserve"> -</w:t>
      </w:r>
      <w:r w:rsidRPr="0018191A">
        <w:rPr>
          <w:rFonts w:ascii="Times New Roman" w:hAnsi="Times New Roman"/>
          <w:sz w:val="23"/>
          <w:szCs w:val="23"/>
        </w:rPr>
        <w:t xml:space="preserve"> az ajánlathoz csatolandó a cégbírósághoz benyújtott változásbejegyzési kérelem és az annak érkezéséről a cégbíróság által megküldött igazolás.</w:t>
      </w:r>
    </w:p>
    <w:p w:rsidR="0018191A" w:rsidRDefault="0018191A" w:rsidP="00444AE0">
      <w:pPr>
        <w:pStyle w:val="Szvegtrzs21"/>
        <w:tabs>
          <w:tab w:val="clear" w:pos="720"/>
          <w:tab w:val="left" w:pos="0"/>
        </w:tabs>
        <w:ind w:left="567" w:right="0"/>
        <w:rPr>
          <w:rFonts w:ascii="Times New Roman" w:hAnsi="Times New Roman"/>
          <w:sz w:val="23"/>
          <w:szCs w:val="23"/>
        </w:rPr>
      </w:pPr>
    </w:p>
    <w:p w:rsidR="0018191A" w:rsidRDefault="0018191A" w:rsidP="00444AE0">
      <w:pPr>
        <w:pStyle w:val="Szvegtrzs21"/>
        <w:tabs>
          <w:tab w:val="clear" w:pos="720"/>
          <w:tab w:val="left" w:pos="0"/>
        </w:tabs>
        <w:ind w:left="567" w:right="0"/>
        <w:rPr>
          <w:rFonts w:ascii="Times New Roman" w:hAnsi="Times New Roman"/>
          <w:sz w:val="23"/>
          <w:szCs w:val="23"/>
        </w:rPr>
      </w:pPr>
    </w:p>
    <w:p w:rsidR="00972C8B" w:rsidRDefault="003C55D1">
      <w:pPr>
        <w:rPr>
          <w:b/>
          <w:color w:val="000000"/>
          <w:sz w:val="23"/>
          <w:szCs w:val="23"/>
        </w:rPr>
      </w:pPr>
      <w:r>
        <w:rPr>
          <w:b/>
          <w:color w:val="000000"/>
          <w:sz w:val="23"/>
          <w:szCs w:val="23"/>
          <w:bdr w:val="single" w:sz="4" w:space="0" w:color="auto"/>
        </w:rPr>
        <w:t>1</w:t>
      </w:r>
      <w:r w:rsidR="00937737">
        <w:rPr>
          <w:b/>
          <w:color w:val="000000"/>
          <w:sz w:val="23"/>
          <w:szCs w:val="23"/>
          <w:bdr w:val="single" w:sz="4" w:space="0" w:color="auto"/>
        </w:rPr>
        <w:t>1</w:t>
      </w:r>
      <w:r w:rsidRPr="006566B8">
        <w:rPr>
          <w:b/>
          <w:color w:val="000000"/>
          <w:sz w:val="23"/>
          <w:szCs w:val="23"/>
          <w:bdr w:val="single" w:sz="4" w:space="0" w:color="auto"/>
        </w:rPr>
        <w:t>)</w:t>
      </w:r>
      <w:r w:rsidRPr="006566B8">
        <w:rPr>
          <w:color w:val="000000"/>
          <w:sz w:val="23"/>
          <w:szCs w:val="23"/>
        </w:rPr>
        <w:t xml:space="preserve"> </w:t>
      </w:r>
      <w:r>
        <w:rPr>
          <w:b/>
          <w:color w:val="000000"/>
          <w:sz w:val="23"/>
          <w:szCs w:val="23"/>
        </w:rPr>
        <w:t>Regisztrációs lap</w:t>
      </w:r>
    </w:p>
    <w:p w:rsidR="002B19BC" w:rsidRDefault="002B19BC">
      <w:pPr>
        <w:rPr>
          <w:b/>
          <w:color w:val="000000"/>
          <w:sz w:val="23"/>
          <w:szCs w:val="23"/>
        </w:rPr>
      </w:pPr>
    </w:p>
    <w:p w:rsidR="007443B4" w:rsidRDefault="007443B4" w:rsidP="002B19BC">
      <w:pPr>
        <w:jc w:val="both"/>
        <w:rPr>
          <w:bCs/>
          <w:sz w:val="23"/>
          <w:szCs w:val="23"/>
        </w:rPr>
      </w:pPr>
    </w:p>
    <w:p w:rsidR="007443B4" w:rsidRDefault="00937737" w:rsidP="007443B4">
      <w:pPr>
        <w:ind w:right="-1"/>
        <w:jc w:val="both"/>
        <w:rPr>
          <w:sz w:val="23"/>
          <w:szCs w:val="23"/>
          <w:bdr w:val="single" w:sz="4" w:space="0" w:color="auto"/>
        </w:rPr>
      </w:pPr>
      <w:r>
        <w:rPr>
          <w:b/>
          <w:bCs/>
          <w:sz w:val="23"/>
          <w:szCs w:val="23"/>
          <w:bdr w:val="single" w:sz="4" w:space="0" w:color="auto"/>
        </w:rPr>
        <w:t>12</w:t>
      </w:r>
      <w:r w:rsidR="007443B4" w:rsidRPr="007443B4">
        <w:rPr>
          <w:b/>
          <w:bCs/>
          <w:sz w:val="23"/>
          <w:szCs w:val="23"/>
          <w:bdr w:val="single" w:sz="4" w:space="0" w:color="auto"/>
        </w:rPr>
        <w:t>)</w:t>
      </w:r>
      <w:r w:rsidR="007443B4" w:rsidRPr="006566B8">
        <w:rPr>
          <w:b/>
          <w:sz w:val="23"/>
          <w:szCs w:val="23"/>
        </w:rPr>
        <w:t xml:space="preserve"> </w:t>
      </w:r>
      <w:r w:rsidR="007443B4" w:rsidRPr="003C55D1">
        <w:rPr>
          <w:b/>
          <w:sz w:val="23"/>
          <w:szCs w:val="23"/>
        </w:rPr>
        <w:t>Ajánlattevő nyilatkozata: a felelősségbiztosításról</w:t>
      </w:r>
      <w:r w:rsidR="007443B4" w:rsidRPr="006566B8">
        <w:rPr>
          <w:b/>
          <w:szCs w:val="23"/>
        </w:rPr>
        <w:t xml:space="preserve"> </w:t>
      </w:r>
      <w:r w:rsidR="00CA71BF">
        <w:rPr>
          <w:sz w:val="23"/>
          <w:szCs w:val="23"/>
          <w:bdr w:val="single" w:sz="4" w:space="0" w:color="auto"/>
        </w:rPr>
        <w:t>8</w:t>
      </w:r>
      <w:r w:rsidR="007443B4" w:rsidRPr="006566B8">
        <w:rPr>
          <w:sz w:val="23"/>
          <w:szCs w:val="23"/>
          <w:bdr w:val="single" w:sz="4" w:space="0" w:color="auto"/>
        </w:rPr>
        <w:t>. számú melléklet</w:t>
      </w:r>
    </w:p>
    <w:p w:rsidR="009E3BA8" w:rsidRDefault="009E3BA8" w:rsidP="007443B4">
      <w:pPr>
        <w:ind w:right="-1"/>
        <w:jc w:val="both"/>
        <w:rPr>
          <w:sz w:val="23"/>
          <w:szCs w:val="23"/>
          <w:bdr w:val="single" w:sz="4" w:space="0" w:color="auto"/>
        </w:rPr>
      </w:pPr>
    </w:p>
    <w:p w:rsidR="009E3BA8" w:rsidRPr="009E3BA8" w:rsidRDefault="009E3BA8" w:rsidP="007443B4">
      <w:pPr>
        <w:ind w:right="-1"/>
        <w:jc w:val="both"/>
        <w:rPr>
          <w:b/>
          <w:sz w:val="23"/>
          <w:szCs w:val="23"/>
          <w:bdr w:val="single" w:sz="4" w:space="0" w:color="auto"/>
        </w:rPr>
      </w:pPr>
      <w:r w:rsidRPr="009E3BA8">
        <w:rPr>
          <w:b/>
          <w:sz w:val="23"/>
          <w:szCs w:val="23"/>
          <w:bdr w:val="single" w:sz="4" w:space="0" w:color="auto"/>
        </w:rPr>
        <w:t>13)</w:t>
      </w:r>
      <w:r>
        <w:rPr>
          <w:b/>
          <w:sz w:val="23"/>
          <w:szCs w:val="23"/>
          <w:bdr w:val="single" w:sz="4" w:space="0" w:color="auto"/>
        </w:rPr>
        <w:t xml:space="preserve"> </w:t>
      </w:r>
      <w:r>
        <w:rPr>
          <w:b/>
          <w:sz w:val="23"/>
          <w:szCs w:val="23"/>
        </w:rPr>
        <w:t>Nyilatkozat előlegbiztosítékról</w:t>
      </w:r>
      <w:r w:rsidR="00DB2121">
        <w:rPr>
          <w:b/>
          <w:sz w:val="23"/>
          <w:szCs w:val="23"/>
        </w:rPr>
        <w:t xml:space="preserve"> </w:t>
      </w:r>
      <w:r w:rsidR="00DB2121">
        <w:rPr>
          <w:sz w:val="23"/>
          <w:szCs w:val="23"/>
          <w:bdr w:val="single" w:sz="4" w:space="0" w:color="auto"/>
        </w:rPr>
        <w:t>9</w:t>
      </w:r>
      <w:r w:rsidR="00DB2121" w:rsidRPr="006566B8">
        <w:rPr>
          <w:sz w:val="23"/>
          <w:szCs w:val="23"/>
          <w:bdr w:val="single" w:sz="4" w:space="0" w:color="auto"/>
        </w:rPr>
        <w:t>. számú melléklet</w:t>
      </w:r>
    </w:p>
    <w:p w:rsidR="00A5496C" w:rsidRDefault="00A5496C" w:rsidP="007443B4">
      <w:pPr>
        <w:ind w:right="-1"/>
        <w:jc w:val="both"/>
        <w:rPr>
          <w:sz w:val="23"/>
          <w:szCs w:val="23"/>
          <w:bdr w:val="single" w:sz="4" w:space="0" w:color="auto"/>
        </w:rPr>
      </w:pPr>
    </w:p>
    <w:p w:rsidR="00A5496C" w:rsidRPr="00A5496C" w:rsidRDefault="00DB2121" w:rsidP="007443B4">
      <w:pPr>
        <w:ind w:right="-1"/>
        <w:jc w:val="both"/>
        <w:rPr>
          <w:b/>
          <w:sz w:val="23"/>
          <w:szCs w:val="23"/>
          <w:bdr w:val="single" w:sz="4" w:space="0" w:color="auto"/>
        </w:rPr>
      </w:pPr>
      <w:r>
        <w:rPr>
          <w:b/>
          <w:sz w:val="23"/>
          <w:szCs w:val="23"/>
          <w:bdr w:val="single" w:sz="4" w:space="0" w:color="auto"/>
        </w:rPr>
        <w:t>14</w:t>
      </w:r>
      <w:r w:rsidR="00A5496C" w:rsidRPr="00A5496C">
        <w:rPr>
          <w:b/>
          <w:sz w:val="23"/>
          <w:szCs w:val="23"/>
          <w:bdr w:val="single" w:sz="4" w:space="0" w:color="auto"/>
        </w:rPr>
        <w:t>)</w:t>
      </w:r>
      <w:r w:rsidR="00A5496C" w:rsidRPr="00A5496C">
        <w:rPr>
          <w:b/>
          <w:sz w:val="23"/>
          <w:szCs w:val="23"/>
        </w:rPr>
        <w:t xml:space="preserve"> </w:t>
      </w:r>
      <w:r w:rsidR="00A5496C">
        <w:rPr>
          <w:b/>
          <w:sz w:val="23"/>
          <w:szCs w:val="23"/>
        </w:rPr>
        <w:t>Árazott költségvetés</w:t>
      </w:r>
    </w:p>
    <w:p w:rsidR="007443B4" w:rsidRPr="007443B4" w:rsidRDefault="007443B4" w:rsidP="002B19BC">
      <w:pPr>
        <w:jc w:val="both"/>
        <w:rPr>
          <w:b/>
          <w:sz w:val="23"/>
          <w:szCs w:val="23"/>
        </w:rPr>
      </w:pPr>
    </w:p>
    <w:p w:rsidR="00972C8B" w:rsidRPr="002B19BC" w:rsidRDefault="00972C8B" w:rsidP="002B19BC">
      <w:pPr>
        <w:jc w:val="both"/>
        <w:rPr>
          <w:sz w:val="23"/>
          <w:szCs w:val="23"/>
        </w:rPr>
      </w:pPr>
    </w:p>
    <w:p w:rsidR="00972C8B" w:rsidRPr="00724F4F" w:rsidRDefault="00972C8B" w:rsidP="006827B2">
      <w:pPr>
        <w:spacing w:line="300" w:lineRule="exact"/>
        <w:ind w:right="-1"/>
        <w:jc w:val="both"/>
        <w:rPr>
          <w:sz w:val="23"/>
          <w:szCs w:val="23"/>
          <w:u w:val="single"/>
        </w:rPr>
      </w:pPr>
      <w:r w:rsidRPr="00724F4F">
        <w:rPr>
          <w:sz w:val="23"/>
          <w:szCs w:val="23"/>
          <w:u w:val="single"/>
        </w:rPr>
        <w:t>Az iratokat lehetőség szerint a fenti sorrendben csoportosítva, közvetlenül egymást követően, a megadott alpontok feltüntetésével kell az ajánlatban elhelyezni.</w:t>
      </w:r>
    </w:p>
    <w:p w:rsidR="00972C8B" w:rsidRDefault="00972C8B"/>
    <w:p w:rsidR="00972C8B" w:rsidRDefault="00972C8B"/>
    <w:p w:rsidR="00972C8B" w:rsidRDefault="00972C8B"/>
    <w:p w:rsidR="00972C8B" w:rsidRDefault="00972C8B"/>
    <w:p w:rsidR="00D5182B" w:rsidRDefault="00D5182B"/>
    <w:p w:rsidR="00D5182B" w:rsidRDefault="00D5182B"/>
    <w:p w:rsidR="00972C8B" w:rsidRDefault="00FA7A10" w:rsidP="00E33AFF">
      <w:pPr>
        <w:pStyle w:val="Listaszerbekezds"/>
        <w:ind w:left="1080"/>
        <w:rPr>
          <w:b/>
          <w:smallCaps/>
          <w:sz w:val="36"/>
          <w:szCs w:val="36"/>
        </w:rPr>
      </w:pPr>
      <w:r>
        <w:rPr>
          <w:b/>
          <w:smallCaps/>
          <w:sz w:val="36"/>
          <w:szCs w:val="36"/>
        </w:rPr>
        <w:br w:type="page"/>
      </w:r>
    </w:p>
    <w:p w:rsidR="00972C8B" w:rsidRDefault="00972C8B" w:rsidP="00221DAC">
      <w:pPr>
        <w:pStyle w:val="Listaszerbekezds"/>
        <w:numPr>
          <w:ilvl w:val="0"/>
          <w:numId w:val="17"/>
        </w:numPr>
        <w:jc w:val="center"/>
        <w:rPr>
          <w:b/>
          <w:smallCaps/>
          <w:sz w:val="36"/>
          <w:szCs w:val="36"/>
        </w:rPr>
      </w:pPr>
      <w:r w:rsidRPr="00E33AFF">
        <w:rPr>
          <w:b/>
          <w:smallCaps/>
          <w:sz w:val="36"/>
          <w:szCs w:val="36"/>
        </w:rPr>
        <w:lastRenderedPageBreak/>
        <w:t>Regisztrációs lap</w:t>
      </w:r>
    </w:p>
    <w:p w:rsidR="00972C8B" w:rsidRDefault="00972C8B" w:rsidP="00CC757B">
      <w:pPr>
        <w:pStyle w:val="Listaszerbekezds"/>
        <w:ind w:left="0"/>
        <w:rPr>
          <w:b/>
          <w:smallCaps/>
          <w:sz w:val="36"/>
          <w:szCs w:val="36"/>
        </w:rPr>
      </w:pPr>
    </w:p>
    <w:p w:rsidR="00972C8B" w:rsidRPr="00CA22A2" w:rsidRDefault="00972C8B" w:rsidP="00E33AFF">
      <w:pPr>
        <w:spacing w:before="120"/>
        <w:jc w:val="center"/>
        <w:rPr>
          <w:b/>
          <w:sz w:val="28"/>
          <w:szCs w:val="28"/>
        </w:rPr>
      </w:pPr>
      <w:r w:rsidRPr="00CA22A2">
        <w:rPr>
          <w:b/>
          <w:sz w:val="28"/>
          <w:szCs w:val="28"/>
        </w:rPr>
        <w:t>Regisztrációs lap</w:t>
      </w:r>
    </w:p>
    <w:p w:rsidR="00972C8B" w:rsidRPr="00E33AFF" w:rsidRDefault="00972C8B" w:rsidP="00E33AFF">
      <w:pPr>
        <w:spacing w:before="120"/>
        <w:jc w:val="center"/>
        <w:rPr>
          <w:b/>
          <w:i/>
        </w:rPr>
      </w:pPr>
      <w:r w:rsidRPr="00E33AFF">
        <w:rPr>
          <w:b/>
          <w:i/>
        </w:rPr>
        <w:t>(a dokumentáció letöltését követően haladéktalanul ajánlatkérő részére megküldendő!)</w:t>
      </w:r>
    </w:p>
    <w:p w:rsidR="002B19BC" w:rsidRDefault="00972C8B" w:rsidP="000D2F05">
      <w:pPr>
        <w:spacing w:before="240"/>
        <w:jc w:val="center"/>
      </w:pPr>
      <w:r w:rsidRPr="00CA22A2">
        <w:t>a</w:t>
      </w:r>
    </w:p>
    <w:p w:rsidR="000D2F05" w:rsidRPr="00CA22A2" w:rsidRDefault="000D2F05" w:rsidP="000D2F05">
      <w:pPr>
        <w:spacing w:before="240"/>
        <w:jc w:val="center"/>
      </w:pPr>
    </w:p>
    <w:p w:rsidR="00C867B9" w:rsidRPr="00C867B9" w:rsidRDefault="000A6EE1" w:rsidP="000A6EE1">
      <w:pPr>
        <w:spacing w:after="240"/>
        <w:jc w:val="center"/>
        <w:rPr>
          <w:b/>
          <w:bCs/>
          <w:i/>
          <w:sz w:val="32"/>
          <w:szCs w:val="32"/>
          <w:highlight w:val="lightGray"/>
        </w:rPr>
      </w:pPr>
      <w:r w:rsidRPr="000A6EE1">
        <w:rPr>
          <w:b/>
          <w:bCs/>
          <w:i/>
          <w:sz w:val="32"/>
          <w:szCs w:val="32"/>
          <w:highlight w:val="lightGray"/>
        </w:rPr>
        <w:t>„Berettyóújfalu felnőtt orvosi rendelőjének felújítása”</w:t>
      </w:r>
    </w:p>
    <w:p w:rsidR="00972C8B" w:rsidRDefault="00972C8B" w:rsidP="00E33AFF">
      <w:pPr>
        <w:spacing w:after="240"/>
        <w:jc w:val="center"/>
      </w:pPr>
      <w:r w:rsidRPr="00CA22A2">
        <w:t>tárgyú közbeszerzési eljáráshoz</w:t>
      </w:r>
    </w:p>
    <w:p w:rsidR="00972C8B" w:rsidRPr="000D2F05" w:rsidRDefault="00972C8B" w:rsidP="000D2F05">
      <w:pPr>
        <w:spacing w:after="240"/>
        <w:jc w:val="center"/>
      </w:pPr>
      <w:r>
        <w:t>(egy példányban elegendő benyújtani!)</w:t>
      </w:r>
    </w:p>
    <w:p w:rsidR="00972C8B" w:rsidRPr="00CA22A2" w:rsidRDefault="00972C8B"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972C8B" w:rsidRPr="00CA22A2" w:rsidTr="00FE41D7">
        <w:trPr>
          <w:jc w:val="center"/>
        </w:trPr>
        <w:tc>
          <w:tcPr>
            <w:tcW w:w="3070" w:type="dxa"/>
            <w:vAlign w:val="center"/>
          </w:tcPr>
          <w:p w:rsidR="00972C8B" w:rsidRPr="00CA22A2" w:rsidRDefault="00972C8B" w:rsidP="002E55ED">
            <w:pPr>
              <w:autoSpaceDE w:val="0"/>
              <w:spacing w:before="120" w:after="120"/>
              <w:jc w:val="center"/>
            </w:pPr>
            <w:r w:rsidRPr="00CA22A2">
              <w:t>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Kapcsolattartó személy neve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Címe:</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Telefonszáma: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Telefaxszáma:</w:t>
            </w:r>
          </w:p>
        </w:tc>
        <w:tc>
          <w:tcPr>
            <w:tcW w:w="6038" w:type="dxa"/>
            <w:vAlign w:val="center"/>
          </w:tcPr>
          <w:p w:rsidR="00972C8B" w:rsidRPr="00CA22A2" w:rsidRDefault="00972C8B" w:rsidP="00FE41D7">
            <w:pPr>
              <w:spacing w:before="120" w:after="120"/>
              <w:jc w:val="center"/>
            </w:pPr>
          </w:p>
        </w:tc>
      </w:tr>
      <w:tr w:rsidR="00972C8B" w:rsidRPr="00CA22A2" w:rsidTr="00FE41D7">
        <w:trPr>
          <w:jc w:val="center"/>
        </w:trPr>
        <w:tc>
          <w:tcPr>
            <w:tcW w:w="3070" w:type="dxa"/>
            <w:vAlign w:val="center"/>
          </w:tcPr>
          <w:p w:rsidR="00972C8B" w:rsidRPr="00CA22A2" w:rsidRDefault="00972C8B" w:rsidP="00FE41D7">
            <w:pPr>
              <w:spacing w:before="120" w:after="120"/>
              <w:jc w:val="center"/>
            </w:pPr>
            <w:r w:rsidRPr="00CA22A2">
              <w:t>E-mail címe:</w:t>
            </w:r>
          </w:p>
        </w:tc>
        <w:tc>
          <w:tcPr>
            <w:tcW w:w="6038" w:type="dxa"/>
            <w:vAlign w:val="center"/>
          </w:tcPr>
          <w:p w:rsidR="00972C8B" w:rsidRPr="00CA22A2" w:rsidRDefault="00972C8B" w:rsidP="00FE41D7">
            <w:pPr>
              <w:spacing w:before="120" w:after="120"/>
              <w:jc w:val="center"/>
            </w:pPr>
          </w:p>
        </w:tc>
      </w:tr>
    </w:tbl>
    <w:p w:rsidR="00972C8B" w:rsidRDefault="00972C8B" w:rsidP="00CC757B">
      <w:pPr>
        <w:pStyle w:val="Csakszveg"/>
        <w:ind w:left="360"/>
        <w:jc w:val="both"/>
        <w:rPr>
          <w:b/>
        </w:rPr>
      </w:pPr>
    </w:p>
    <w:p w:rsidR="00972C8B" w:rsidRDefault="00972C8B" w:rsidP="00CC757B">
      <w:pPr>
        <w:pStyle w:val="Csakszveg"/>
        <w:ind w:left="360"/>
        <w:jc w:val="both"/>
        <w:rPr>
          <w:rFonts w:ascii="Times New Roman" w:hAnsi="Times New Roman" w:cs="Times New Roman"/>
          <w:b/>
          <w:sz w:val="24"/>
          <w:szCs w:val="24"/>
        </w:rPr>
      </w:pPr>
    </w:p>
    <w:p w:rsidR="00972C8B" w:rsidRDefault="00972C8B" w:rsidP="002B19BC">
      <w:pPr>
        <w:pStyle w:val="Csakszveg"/>
        <w:ind w:left="360"/>
        <w:jc w:val="both"/>
        <w:rPr>
          <w:rFonts w:ascii="Times New Roman" w:eastAsia="MS Mincho" w:hAnsi="Times New Roman" w:cs="Times New Roman"/>
          <w:b/>
          <w:sz w:val="24"/>
          <w:szCs w:val="24"/>
          <w:u w:val="single"/>
        </w:rPr>
      </w:pPr>
      <w:r w:rsidRPr="00CC757B">
        <w:rPr>
          <w:rFonts w:ascii="Times New Roman" w:hAnsi="Times New Roman" w:cs="Times New Roman"/>
          <w:b/>
          <w:sz w:val="24"/>
          <w:szCs w:val="24"/>
        </w:rPr>
        <w:t>Kitöltve és cégszerűen aláírva meg kell küldeni a</w:t>
      </w:r>
      <w:r w:rsidRPr="00B42ACF">
        <w:rPr>
          <w:rFonts w:ascii="Times New Roman" w:hAnsi="Times New Roman" w:cs="Times New Roman"/>
          <w:b/>
          <w:sz w:val="24"/>
          <w:szCs w:val="24"/>
        </w:rPr>
        <w:t xml:space="preserve"> </w:t>
      </w:r>
      <w:r w:rsidR="000A6EE1" w:rsidRPr="000A6EE1">
        <w:rPr>
          <w:rFonts w:ascii="Times New Roman" w:hAnsi="Times New Roman" w:cs="Times New Roman"/>
          <w:b/>
          <w:sz w:val="24"/>
          <w:szCs w:val="24"/>
        </w:rPr>
        <w:t>+36 54505440</w:t>
      </w:r>
      <w:r w:rsidR="000A6EE1">
        <w:rPr>
          <w:rFonts w:ascii="Times New Roman" w:hAnsi="Times New Roman" w:cs="Times New Roman"/>
          <w:b/>
          <w:sz w:val="24"/>
          <w:szCs w:val="24"/>
        </w:rPr>
        <w:t xml:space="preserve"> </w:t>
      </w:r>
      <w:r w:rsidR="00B42ACF" w:rsidRPr="00B42ACF">
        <w:rPr>
          <w:rFonts w:ascii="Times New Roman" w:hAnsi="Times New Roman" w:cs="Times New Roman"/>
          <w:b/>
          <w:sz w:val="24"/>
          <w:szCs w:val="24"/>
        </w:rPr>
        <w:t xml:space="preserve">telefax számra vagy a </w:t>
      </w:r>
      <w:r w:rsidR="000A6EE1">
        <w:rPr>
          <w:rFonts w:ascii="Times New Roman" w:hAnsi="Times New Roman" w:cs="Times New Roman"/>
          <w:b/>
          <w:sz w:val="24"/>
          <w:szCs w:val="24"/>
        </w:rPr>
        <w:t>kozbeszerzes@berettyoujfalu</w:t>
      </w:r>
      <w:r w:rsidR="00B42ACF" w:rsidRPr="00B42ACF">
        <w:rPr>
          <w:rFonts w:ascii="Times New Roman" w:hAnsi="Times New Roman" w:cs="Times New Roman"/>
          <w:b/>
          <w:sz w:val="24"/>
          <w:szCs w:val="24"/>
        </w:rPr>
        <w:t xml:space="preserve">.hu címre </w:t>
      </w:r>
      <w:r w:rsidRPr="00CC757B">
        <w:rPr>
          <w:rFonts w:ascii="Times New Roman" w:hAnsi="Times New Roman" w:cs="Times New Roman"/>
          <w:b/>
          <w:sz w:val="24"/>
          <w:szCs w:val="24"/>
        </w:rPr>
        <w:t xml:space="preserve">legkésőbb az ajánlattételi határidő lejártáig! </w:t>
      </w:r>
      <w:r w:rsidRPr="00CC757B">
        <w:rPr>
          <w:rFonts w:ascii="Times New Roman" w:eastAsia="MS Mincho" w:hAnsi="Times New Roman" w:cs="Times New Roman"/>
          <w:b/>
          <w:sz w:val="24"/>
          <w:szCs w:val="24"/>
          <w:u w:val="single"/>
        </w:rPr>
        <w:t>Az ajánlatkérő részére visszaküldött regisztrációs lap másolatát az AJÁNL</w:t>
      </w:r>
      <w:r w:rsidR="002B19BC">
        <w:rPr>
          <w:rFonts w:ascii="Times New Roman" w:eastAsia="MS Mincho" w:hAnsi="Times New Roman" w:cs="Times New Roman"/>
          <w:b/>
          <w:sz w:val="24"/>
          <w:szCs w:val="24"/>
          <w:u w:val="single"/>
        </w:rPr>
        <w:t>AT RÉSZEKÉNT kérjük benyújtani.</w:t>
      </w:r>
    </w:p>
    <w:p w:rsidR="000D2F05" w:rsidRPr="000D2F05" w:rsidRDefault="000D2F05" w:rsidP="000D2F05">
      <w:pPr>
        <w:pStyle w:val="Csakszveg"/>
        <w:ind w:left="360"/>
        <w:jc w:val="center"/>
        <w:rPr>
          <w:rFonts w:ascii="Times New Roman" w:eastAsia="MS Mincho" w:hAnsi="Times New Roman" w:cs="Times New Roman"/>
          <w:b/>
          <w:sz w:val="24"/>
          <w:szCs w:val="24"/>
        </w:rPr>
      </w:pPr>
      <w:r w:rsidRPr="000D2F05">
        <w:rPr>
          <w:rFonts w:ascii="Times New Roman" w:eastAsia="MS Mincho" w:hAnsi="Times New Roman" w:cs="Times New Roman"/>
          <w:b/>
          <w:sz w:val="24"/>
          <w:szCs w:val="24"/>
        </w:rPr>
        <w:t>Felhívjuk a Tisztelt Gazdasági Szereplők figyelmét, hogy a Kbt. 41.§ (1) bekezdés c) pontjára és a 41.§ (4) bekezdésére figyelemmel elektronikus úton nyilatkozat kizárólag legalább fokozott biztonságú elektronikus aláírással ellátott elektronikus dokumentumba foglalt formában tehető meg.</w:t>
      </w:r>
    </w:p>
    <w:p w:rsidR="00972C8B" w:rsidRDefault="00972C8B" w:rsidP="00E33AFF">
      <w:pPr>
        <w:numPr>
          <w:ilvl w:val="12"/>
          <w:numId w:val="0"/>
        </w:numPr>
        <w:spacing w:before="240" w:after="240"/>
      </w:pPr>
    </w:p>
    <w:p w:rsidR="00972C8B" w:rsidRDefault="00972C8B" w:rsidP="00E33AFF">
      <w:pPr>
        <w:numPr>
          <w:ilvl w:val="12"/>
          <w:numId w:val="0"/>
        </w:numPr>
        <w:spacing w:before="240" w:after="240"/>
      </w:pPr>
      <w:r>
        <w:t>Kelt………………………., 2016. év</w:t>
      </w:r>
      <w:r w:rsidRPr="00CA22A2">
        <w:t xml:space="preserve"> …………………. hó ….. napján.</w:t>
      </w:r>
    </w:p>
    <w:p w:rsidR="00972C8B" w:rsidRPr="00CA22A2" w:rsidRDefault="00972C8B"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972C8B" w:rsidRPr="00CA22A2" w:rsidTr="00FE41D7">
        <w:trPr>
          <w:jc w:val="center"/>
        </w:trPr>
        <w:tc>
          <w:tcPr>
            <w:tcW w:w="4606" w:type="dxa"/>
          </w:tcPr>
          <w:p w:rsidR="00972C8B" w:rsidRPr="00CA22A2" w:rsidRDefault="00972C8B" w:rsidP="00FE41D7">
            <w:pPr>
              <w:spacing w:before="120"/>
            </w:pPr>
          </w:p>
        </w:tc>
        <w:tc>
          <w:tcPr>
            <w:tcW w:w="4606" w:type="dxa"/>
          </w:tcPr>
          <w:p w:rsidR="00972C8B" w:rsidRPr="00CA22A2" w:rsidRDefault="00972C8B" w:rsidP="00FE41D7">
            <w:pPr>
              <w:jc w:val="center"/>
            </w:pPr>
            <w:r w:rsidRPr="00CA22A2">
              <w:t>………………………………</w:t>
            </w:r>
          </w:p>
        </w:tc>
      </w:tr>
      <w:tr w:rsidR="00972C8B" w:rsidRPr="00CA22A2" w:rsidTr="00FE41D7">
        <w:trPr>
          <w:jc w:val="center"/>
        </w:trPr>
        <w:tc>
          <w:tcPr>
            <w:tcW w:w="4606" w:type="dxa"/>
          </w:tcPr>
          <w:p w:rsidR="00972C8B" w:rsidRPr="00CA22A2" w:rsidRDefault="00972C8B" w:rsidP="00FE41D7"/>
        </w:tc>
        <w:tc>
          <w:tcPr>
            <w:tcW w:w="4606" w:type="dxa"/>
          </w:tcPr>
          <w:p w:rsidR="00972C8B" w:rsidRPr="00CA22A2" w:rsidRDefault="00972C8B" w:rsidP="00FE41D7">
            <w:pPr>
              <w:jc w:val="center"/>
            </w:pPr>
            <w:r w:rsidRPr="00CA22A2">
              <w:t>cégszerű aláírás</w:t>
            </w:r>
          </w:p>
        </w:tc>
      </w:tr>
    </w:tbl>
    <w:p w:rsidR="00972C8B" w:rsidRDefault="00972C8B" w:rsidP="0028482D">
      <w:pPr>
        <w:pStyle w:val="Listaszerbekezds"/>
        <w:ind w:left="0"/>
      </w:pPr>
    </w:p>
    <w:p w:rsidR="000A6EE1" w:rsidRDefault="000A6EE1" w:rsidP="0028482D">
      <w:pPr>
        <w:pStyle w:val="Listaszerbekezds"/>
        <w:ind w:left="0"/>
      </w:pPr>
    </w:p>
    <w:p w:rsidR="00972C8B" w:rsidRPr="00E33AFF" w:rsidRDefault="00972C8B" w:rsidP="00221DAC">
      <w:pPr>
        <w:pStyle w:val="Listaszerbekezds"/>
        <w:numPr>
          <w:ilvl w:val="0"/>
          <w:numId w:val="17"/>
        </w:numPr>
        <w:jc w:val="center"/>
        <w:rPr>
          <w:b/>
          <w:smallCaps/>
          <w:sz w:val="36"/>
          <w:szCs w:val="36"/>
        </w:rPr>
      </w:pPr>
      <w:r w:rsidRPr="00E33AFF">
        <w:rPr>
          <w:b/>
          <w:smallCaps/>
          <w:sz w:val="36"/>
          <w:szCs w:val="36"/>
        </w:rPr>
        <w:lastRenderedPageBreak/>
        <w:t>Ajánlott iratminták</w:t>
      </w:r>
    </w:p>
    <w:p w:rsidR="00972C8B" w:rsidRDefault="00972C8B"/>
    <w:p w:rsidR="00972C8B" w:rsidRDefault="00972C8B"/>
    <w:p w:rsidR="00972C8B" w:rsidRDefault="00972C8B"/>
    <w:p w:rsidR="00972C8B" w:rsidRPr="006566B8" w:rsidRDefault="00972C8B"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972C8B" w:rsidRPr="006566B8" w:rsidRDefault="00972C8B" w:rsidP="00E33AFF">
      <w:pPr>
        <w:numPr>
          <w:ilvl w:val="12"/>
          <w:numId w:val="0"/>
        </w:numPr>
        <w:jc w:val="both"/>
      </w:pPr>
    </w:p>
    <w:p w:rsidR="00972C8B" w:rsidRPr="006566B8" w:rsidRDefault="00972C8B"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972C8B" w:rsidRPr="006566B8" w:rsidRDefault="00972C8B" w:rsidP="00E33AFF">
      <w:pPr>
        <w:numPr>
          <w:ilvl w:val="12"/>
          <w:numId w:val="0"/>
        </w:numPr>
        <w:ind w:left="426" w:hanging="426"/>
        <w:jc w:val="both"/>
      </w:pPr>
    </w:p>
    <w:p w:rsidR="00972C8B" w:rsidRPr="006566B8" w:rsidRDefault="00972C8B"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Pr="006566B8">
        <w:t xml:space="preserve">vagy a felhívás és dokumentáció egyebekben előír. </w:t>
      </w:r>
    </w:p>
    <w:p w:rsidR="00972C8B" w:rsidRPr="006566B8" w:rsidRDefault="00972C8B" w:rsidP="00E33AFF">
      <w:pPr>
        <w:tabs>
          <w:tab w:val="left" w:pos="72"/>
        </w:tabs>
        <w:ind w:right="180"/>
        <w:jc w:val="both"/>
      </w:pPr>
    </w:p>
    <w:p w:rsidR="00972C8B" w:rsidRPr="006566B8" w:rsidRDefault="00972C8B" w:rsidP="00E33AFF">
      <w:pPr>
        <w:tabs>
          <w:tab w:val="left" w:pos="72"/>
        </w:tabs>
        <w:ind w:right="180"/>
        <w:jc w:val="both"/>
      </w:pPr>
    </w:p>
    <w:p w:rsidR="00972C8B" w:rsidRPr="006566B8" w:rsidRDefault="00972C8B"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972C8B" w:rsidRDefault="00972C8B" w:rsidP="00E33AFF">
      <w:pPr>
        <w:jc w:val="center"/>
      </w:pPr>
    </w:p>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972C8B"/>
    <w:p w:rsidR="00972C8B" w:rsidRDefault="0028482D">
      <w:r>
        <w:br w:type="page"/>
      </w:r>
    </w:p>
    <w:p w:rsidR="00972C8B" w:rsidRPr="00066055" w:rsidRDefault="00972C8B" w:rsidP="00D15939">
      <w:pPr>
        <w:numPr>
          <w:ilvl w:val="12"/>
          <w:numId w:val="0"/>
        </w:numPr>
        <w:spacing w:line="360" w:lineRule="auto"/>
        <w:jc w:val="right"/>
        <w:rPr>
          <w:b/>
          <w:i/>
          <w:sz w:val="22"/>
          <w:szCs w:val="22"/>
        </w:rPr>
      </w:pPr>
      <w:r w:rsidRPr="00066055">
        <w:rPr>
          <w:b/>
          <w:i/>
          <w:sz w:val="22"/>
          <w:szCs w:val="22"/>
        </w:rPr>
        <w:lastRenderedPageBreak/>
        <w:t>1. számú melléklet</w:t>
      </w:r>
    </w:p>
    <w:p w:rsidR="00972C8B" w:rsidRPr="00066055" w:rsidRDefault="00972C8B" w:rsidP="00B24AF5">
      <w:pPr>
        <w:jc w:val="center"/>
        <w:rPr>
          <w:b/>
          <w:sz w:val="22"/>
          <w:szCs w:val="22"/>
        </w:rPr>
      </w:pPr>
      <w:r w:rsidRPr="00066055">
        <w:rPr>
          <w:b/>
          <w:sz w:val="22"/>
          <w:szCs w:val="22"/>
        </w:rPr>
        <w:t xml:space="preserve">FELOLVASÓLAP </w:t>
      </w:r>
    </w:p>
    <w:p w:rsidR="002277D6" w:rsidRDefault="00972C8B" w:rsidP="00066055">
      <w:pPr>
        <w:jc w:val="center"/>
        <w:rPr>
          <w:i/>
          <w:sz w:val="22"/>
          <w:szCs w:val="22"/>
        </w:rPr>
      </w:pPr>
      <w:r w:rsidRPr="00066055">
        <w:rPr>
          <w:i/>
          <w:sz w:val="22"/>
          <w:szCs w:val="22"/>
        </w:rPr>
        <w:t>a Kbt. 66. § (5) bekezdése alapján</w:t>
      </w:r>
    </w:p>
    <w:p w:rsidR="00C867B9" w:rsidRPr="00066055" w:rsidRDefault="00C867B9" w:rsidP="00066055">
      <w:pPr>
        <w:jc w:val="center"/>
        <w:rPr>
          <w:i/>
          <w:sz w:val="22"/>
          <w:szCs w:val="22"/>
        </w:rPr>
      </w:pPr>
    </w:p>
    <w:p w:rsidR="000A6EE1" w:rsidRPr="000A6EE1" w:rsidRDefault="000A6EE1" w:rsidP="000A6EE1">
      <w:pPr>
        <w:shd w:val="clear" w:color="auto" w:fill="FFFFFF" w:themeFill="background1"/>
        <w:spacing w:after="240"/>
        <w:jc w:val="center"/>
        <w:rPr>
          <w:b/>
          <w:bCs/>
          <w:i/>
          <w:sz w:val="32"/>
          <w:szCs w:val="32"/>
        </w:rPr>
      </w:pPr>
      <w:r w:rsidRPr="000A6EE1">
        <w:rPr>
          <w:b/>
          <w:bCs/>
          <w:i/>
          <w:sz w:val="32"/>
          <w:szCs w:val="32"/>
        </w:rPr>
        <w:t>„Berettyóújfalu felnőtt orvosi rendelőjének felújítása”</w:t>
      </w:r>
    </w:p>
    <w:p w:rsidR="000D2F05" w:rsidRDefault="000D2F05" w:rsidP="00D15939">
      <w:pPr>
        <w:jc w:val="both"/>
        <w:rPr>
          <w:sz w:val="22"/>
          <w:szCs w:val="22"/>
        </w:rPr>
      </w:pPr>
    </w:p>
    <w:p w:rsidR="00972C8B" w:rsidRPr="00066055" w:rsidRDefault="00972C8B" w:rsidP="00D15939">
      <w:pPr>
        <w:jc w:val="both"/>
        <w:rPr>
          <w:sz w:val="22"/>
          <w:szCs w:val="22"/>
        </w:rPr>
      </w:pPr>
      <w:r w:rsidRPr="00066055">
        <w:rPr>
          <w:sz w:val="22"/>
          <w:szCs w:val="22"/>
        </w:rPr>
        <w:t xml:space="preserve">1. Ajánlattevő </w:t>
      </w:r>
      <w:r w:rsidRPr="00066055">
        <w:rPr>
          <w:sz w:val="22"/>
          <w:szCs w:val="22"/>
        </w:rPr>
        <w:tab/>
        <w:t>neve:</w:t>
      </w:r>
    </w:p>
    <w:p w:rsidR="00972C8B" w:rsidRPr="00066055" w:rsidRDefault="00972C8B" w:rsidP="00D15939">
      <w:pPr>
        <w:ind w:left="1416" w:firstLine="708"/>
        <w:jc w:val="both"/>
        <w:rPr>
          <w:sz w:val="22"/>
          <w:szCs w:val="22"/>
        </w:rPr>
      </w:pPr>
      <w:r w:rsidRPr="00066055">
        <w:rPr>
          <w:sz w:val="22"/>
          <w:szCs w:val="22"/>
        </w:rPr>
        <w:t>székhelye:</w:t>
      </w:r>
    </w:p>
    <w:p w:rsidR="00972C8B" w:rsidRPr="00066055" w:rsidRDefault="00972C8B" w:rsidP="00D15939">
      <w:pPr>
        <w:ind w:left="1416" w:firstLine="708"/>
        <w:jc w:val="both"/>
        <w:rPr>
          <w:sz w:val="22"/>
          <w:szCs w:val="22"/>
        </w:rPr>
      </w:pPr>
      <w:r w:rsidRPr="00066055">
        <w:rPr>
          <w:sz w:val="22"/>
          <w:szCs w:val="22"/>
        </w:rPr>
        <w:t>adószáma:</w:t>
      </w:r>
    </w:p>
    <w:p w:rsidR="00972C8B" w:rsidRPr="00066055" w:rsidRDefault="00972C8B" w:rsidP="00D15939">
      <w:pPr>
        <w:ind w:left="1416" w:firstLine="708"/>
        <w:jc w:val="both"/>
        <w:rPr>
          <w:sz w:val="22"/>
          <w:szCs w:val="22"/>
        </w:rPr>
      </w:pPr>
      <w:r w:rsidRPr="00066055">
        <w:rPr>
          <w:sz w:val="22"/>
          <w:szCs w:val="22"/>
        </w:rPr>
        <w:t>telefon száma:</w:t>
      </w:r>
    </w:p>
    <w:p w:rsidR="00972C8B" w:rsidRPr="00066055" w:rsidRDefault="00972C8B" w:rsidP="00D15939">
      <w:pPr>
        <w:ind w:left="1416" w:firstLine="708"/>
        <w:jc w:val="both"/>
        <w:rPr>
          <w:sz w:val="22"/>
          <w:szCs w:val="22"/>
        </w:rPr>
      </w:pPr>
      <w:r w:rsidRPr="00066055">
        <w:rPr>
          <w:sz w:val="22"/>
          <w:szCs w:val="22"/>
        </w:rPr>
        <w:t>telefax száma:</w:t>
      </w:r>
    </w:p>
    <w:p w:rsidR="00972C8B" w:rsidRPr="00066055" w:rsidRDefault="00972C8B" w:rsidP="00D15939">
      <w:pPr>
        <w:ind w:left="1416" w:firstLine="708"/>
        <w:jc w:val="both"/>
        <w:rPr>
          <w:sz w:val="22"/>
          <w:szCs w:val="22"/>
        </w:rPr>
      </w:pPr>
      <w:r w:rsidRPr="00066055">
        <w:rPr>
          <w:sz w:val="22"/>
          <w:szCs w:val="22"/>
        </w:rPr>
        <w:t>e-mail címe:</w:t>
      </w:r>
    </w:p>
    <w:p w:rsidR="00972C8B" w:rsidRPr="00066055" w:rsidRDefault="00972C8B" w:rsidP="00D15939">
      <w:pPr>
        <w:ind w:left="1416" w:firstLine="708"/>
        <w:jc w:val="both"/>
        <w:rPr>
          <w:sz w:val="22"/>
          <w:szCs w:val="22"/>
        </w:rPr>
      </w:pPr>
    </w:p>
    <w:p w:rsidR="00972C8B" w:rsidRPr="00066055" w:rsidRDefault="00972C8B" w:rsidP="00D15939">
      <w:pPr>
        <w:jc w:val="both"/>
        <w:rPr>
          <w:color w:val="000000"/>
          <w:sz w:val="22"/>
          <w:szCs w:val="22"/>
        </w:rPr>
      </w:pPr>
      <w:r w:rsidRPr="00066055">
        <w:rPr>
          <w:color w:val="000000"/>
          <w:sz w:val="22"/>
          <w:szCs w:val="22"/>
        </w:rPr>
        <w:t xml:space="preserve">2. Kapcsolattartó </w:t>
      </w:r>
      <w:r w:rsidRPr="00066055">
        <w:rPr>
          <w:color w:val="000000"/>
          <w:sz w:val="22"/>
          <w:szCs w:val="22"/>
        </w:rPr>
        <w:tab/>
        <w:t xml:space="preserve">neve: </w:t>
      </w:r>
    </w:p>
    <w:p w:rsidR="00972C8B" w:rsidRPr="00066055" w:rsidRDefault="00972C8B" w:rsidP="00D15939">
      <w:pPr>
        <w:ind w:left="1416" w:firstLine="708"/>
        <w:jc w:val="both"/>
        <w:rPr>
          <w:color w:val="000000"/>
          <w:sz w:val="22"/>
          <w:szCs w:val="22"/>
        </w:rPr>
      </w:pPr>
      <w:r w:rsidRPr="00066055">
        <w:rPr>
          <w:color w:val="000000"/>
          <w:sz w:val="22"/>
          <w:szCs w:val="22"/>
        </w:rPr>
        <w:t>címe:</w:t>
      </w:r>
    </w:p>
    <w:p w:rsidR="00972C8B" w:rsidRPr="00066055" w:rsidRDefault="00972C8B" w:rsidP="00D15939">
      <w:pPr>
        <w:ind w:left="1416" w:firstLine="708"/>
        <w:jc w:val="both"/>
        <w:rPr>
          <w:color w:val="000000"/>
          <w:sz w:val="22"/>
          <w:szCs w:val="22"/>
        </w:rPr>
      </w:pPr>
      <w:r w:rsidRPr="00066055">
        <w:rPr>
          <w:color w:val="000000"/>
          <w:sz w:val="22"/>
          <w:szCs w:val="22"/>
        </w:rPr>
        <w:t>telefon száma:</w:t>
      </w:r>
    </w:p>
    <w:p w:rsidR="00972C8B" w:rsidRPr="00066055" w:rsidRDefault="00972C8B" w:rsidP="00D15939">
      <w:pPr>
        <w:ind w:left="1416" w:firstLine="708"/>
        <w:jc w:val="both"/>
        <w:rPr>
          <w:color w:val="000000"/>
          <w:sz w:val="22"/>
          <w:szCs w:val="22"/>
        </w:rPr>
      </w:pPr>
      <w:r w:rsidRPr="00066055">
        <w:rPr>
          <w:color w:val="000000"/>
          <w:sz w:val="22"/>
          <w:szCs w:val="22"/>
        </w:rPr>
        <w:t>telefax száma:</w:t>
      </w:r>
    </w:p>
    <w:p w:rsidR="00972C8B" w:rsidRDefault="00972C8B" w:rsidP="00A9458B">
      <w:pPr>
        <w:ind w:left="1416" w:firstLine="708"/>
        <w:jc w:val="both"/>
        <w:rPr>
          <w:color w:val="000000"/>
          <w:sz w:val="22"/>
          <w:szCs w:val="22"/>
        </w:rPr>
      </w:pPr>
      <w:r w:rsidRPr="00066055">
        <w:rPr>
          <w:color w:val="000000"/>
          <w:sz w:val="22"/>
          <w:szCs w:val="22"/>
        </w:rPr>
        <w:t>e-mail címe:</w:t>
      </w:r>
    </w:p>
    <w:p w:rsidR="000D2F05" w:rsidRPr="00A9458B" w:rsidRDefault="000D2F05" w:rsidP="00A9458B">
      <w:pPr>
        <w:ind w:left="1416" w:firstLine="708"/>
        <w:jc w:val="both"/>
        <w:rPr>
          <w:color w:val="000000"/>
          <w:sz w:val="22"/>
          <w:szCs w:val="22"/>
        </w:rPr>
      </w:pPr>
    </w:p>
    <w:p w:rsidR="00972C8B" w:rsidRDefault="00972C8B" w:rsidP="00066055">
      <w:pPr>
        <w:spacing w:line="360" w:lineRule="auto"/>
        <w:jc w:val="center"/>
        <w:rPr>
          <w:b/>
          <w:i/>
          <w:sz w:val="22"/>
          <w:szCs w:val="22"/>
        </w:rPr>
      </w:pPr>
      <w:r w:rsidRPr="00066055">
        <w:rPr>
          <w:b/>
          <w:i/>
          <w:sz w:val="22"/>
          <w:szCs w:val="22"/>
        </w:rPr>
        <w:t xml:space="preserve">-- A közös ajánlattevők esetében valamennyi ajánlattevő adatát meg kell adni egymást követően </w:t>
      </w:r>
      <w:r w:rsidR="000D2F05">
        <w:rPr>
          <w:b/>
          <w:i/>
          <w:sz w:val="22"/>
          <w:szCs w:val="22"/>
        </w:rPr>
        <w:t>–</w:t>
      </w:r>
    </w:p>
    <w:p w:rsidR="00714A99" w:rsidRDefault="00714A99" w:rsidP="00066055">
      <w:pPr>
        <w:spacing w:line="360" w:lineRule="auto"/>
        <w:jc w:val="center"/>
        <w:rPr>
          <w:b/>
          <w:i/>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40"/>
      </w:tblGrid>
      <w:tr w:rsidR="00C867B9" w:rsidRPr="00C867B9" w:rsidTr="00714A99">
        <w:tc>
          <w:tcPr>
            <w:tcW w:w="4408" w:type="dxa"/>
            <w:shd w:val="clear" w:color="auto" w:fill="D9D9D9" w:themeFill="background1" w:themeFillShade="D9"/>
          </w:tcPr>
          <w:p w:rsidR="000A4053" w:rsidRDefault="000A4053" w:rsidP="00C867B9">
            <w:pPr>
              <w:jc w:val="both"/>
              <w:rPr>
                <w:b/>
              </w:rPr>
            </w:pPr>
          </w:p>
          <w:p w:rsidR="00C867B9" w:rsidRPr="00C867B9" w:rsidRDefault="00C867B9" w:rsidP="00C867B9">
            <w:pPr>
              <w:jc w:val="both"/>
              <w:rPr>
                <w:b/>
              </w:rPr>
            </w:pPr>
            <w:r w:rsidRPr="00C867B9">
              <w:rPr>
                <w:b/>
              </w:rPr>
              <w:t xml:space="preserve">1. Nettó ajánlati ár </w:t>
            </w:r>
            <w:r w:rsidRPr="00C867B9">
              <w:t>(nettó HUF)</w:t>
            </w:r>
          </w:p>
        </w:tc>
        <w:tc>
          <w:tcPr>
            <w:tcW w:w="4340" w:type="dxa"/>
            <w:shd w:val="clear" w:color="auto" w:fill="auto"/>
          </w:tcPr>
          <w:p w:rsidR="000A4053" w:rsidRDefault="000A4053" w:rsidP="00C867B9">
            <w:pPr>
              <w:jc w:val="center"/>
            </w:pPr>
          </w:p>
          <w:p w:rsidR="00C867B9" w:rsidRDefault="00C867B9" w:rsidP="00C867B9">
            <w:pPr>
              <w:jc w:val="center"/>
            </w:pPr>
            <w:r>
              <w:t>nettó ………………. Ft</w:t>
            </w:r>
          </w:p>
          <w:p w:rsidR="000A4053" w:rsidRPr="00C867B9" w:rsidRDefault="000A4053" w:rsidP="00C867B9">
            <w:pPr>
              <w:jc w:val="center"/>
            </w:pPr>
          </w:p>
        </w:tc>
      </w:tr>
      <w:tr w:rsidR="00C867B9" w:rsidRPr="00C867B9" w:rsidTr="00714A99">
        <w:tc>
          <w:tcPr>
            <w:tcW w:w="4408" w:type="dxa"/>
            <w:shd w:val="clear" w:color="auto" w:fill="D9D9D9" w:themeFill="background1" w:themeFillShade="D9"/>
          </w:tcPr>
          <w:p w:rsidR="00C867B9" w:rsidRPr="00C867B9" w:rsidRDefault="00C867B9" w:rsidP="00C867B9">
            <w:pPr>
              <w:jc w:val="both"/>
            </w:pPr>
            <w:r w:rsidRPr="00C867B9">
              <w:rPr>
                <w:b/>
              </w:rPr>
              <w:t xml:space="preserve">2. Vállalt teljesítési határidő </w:t>
            </w:r>
            <w:r w:rsidR="00D75A04">
              <w:t>(szerződés hatályba lépésétől</w:t>
            </w:r>
            <w:r w:rsidRPr="00C867B9">
              <w:t xml:space="preserve"> számítva, napokban megadva)</w:t>
            </w:r>
          </w:p>
          <w:p w:rsidR="00C867B9" w:rsidRPr="00C867B9" w:rsidRDefault="00C867B9" w:rsidP="00C867B9">
            <w:pPr>
              <w:jc w:val="both"/>
            </w:pPr>
            <w:r w:rsidRPr="00C867B9">
              <w:tab/>
            </w:r>
          </w:p>
        </w:tc>
        <w:tc>
          <w:tcPr>
            <w:tcW w:w="4340" w:type="dxa"/>
            <w:shd w:val="clear" w:color="auto" w:fill="auto"/>
          </w:tcPr>
          <w:p w:rsidR="00C867B9" w:rsidRPr="00C867B9" w:rsidRDefault="00C867B9" w:rsidP="000A4053"/>
          <w:p w:rsidR="000A4053" w:rsidRDefault="000A4053" w:rsidP="00C867B9">
            <w:pPr>
              <w:jc w:val="center"/>
            </w:pPr>
          </w:p>
          <w:p w:rsidR="00C867B9" w:rsidRPr="00C867B9" w:rsidRDefault="00AA6FFF" w:rsidP="00AA6FFF">
            <w:pPr>
              <w:jc w:val="center"/>
            </w:pPr>
            <w:r>
              <w:t>szerződés hatályba lépésétől</w:t>
            </w:r>
            <w:r w:rsidR="00C867B9">
              <w:t xml:space="preserve"> számított ……. nap</w:t>
            </w:r>
          </w:p>
        </w:tc>
      </w:tr>
      <w:tr w:rsidR="00C867B9" w:rsidRPr="00C867B9" w:rsidTr="00714A99">
        <w:tc>
          <w:tcPr>
            <w:tcW w:w="4408" w:type="dxa"/>
            <w:shd w:val="clear" w:color="auto" w:fill="D9D9D9" w:themeFill="background1" w:themeFillShade="D9"/>
          </w:tcPr>
          <w:p w:rsidR="00C867B9" w:rsidRPr="00C867B9" w:rsidRDefault="00C867B9" w:rsidP="00C867B9">
            <w:pPr>
              <w:jc w:val="both"/>
              <w:rPr>
                <w:b/>
              </w:rPr>
            </w:pPr>
            <w:r w:rsidRPr="00C867B9">
              <w:rPr>
                <w:b/>
              </w:rPr>
              <w:t>3. Jótállás időtartama</w:t>
            </w:r>
          </w:p>
          <w:p w:rsidR="00C867B9" w:rsidRPr="00C867B9" w:rsidRDefault="00C867B9" w:rsidP="00C867B9">
            <w:pPr>
              <w:jc w:val="both"/>
              <w:rPr>
                <w:b/>
              </w:rPr>
            </w:pPr>
            <w:r w:rsidRPr="00C867B9">
              <w:rPr>
                <w:bCs/>
              </w:rPr>
              <w:t>(műszaki átadás-átvétel lezárásától számítva, hónapokban megadva)</w:t>
            </w:r>
          </w:p>
        </w:tc>
        <w:tc>
          <w:tcPr>
            <w:tcW w:w="4340" w:type="dxa"/>
            <w:shd w:val="clear" w:color="auto" w:fill="auto"/>
          </w:tcPr>
          <w:p w:rsidR="000A4053" w:rsidRDefault="000A4053" w:rsidP="00C867B9">
            <w:pPr>
              <w:jc w:val="center"/>
            </w:pPr>
          </w:p>
          <w:p w:rsidR="00C867B9" w:rsidRDefault="00C867B9" w:rsidP="00C867B9">
            <w:pPr>
              <w:jc w:val="center"/>
            </w:pPr>
            <w:r>
              <w:t>műszaki átadás-átvétel lezárásától számított ……. hónap</w:t>
            </w:r>
          </w:p>
          <w:p w:rsidR="000A4053" w:rsidRPr="00C867B9" w:rsidRDefault="000A4053" w:rsidP="00C867B9">
            <w:pPr>
              <w:jc w:val="center"/>
            </w:pPr>
          </w:p>
        </w:tc>
      </w:tr>
    </w:tbl>
    <w:p w:rsidR="000D2F05" w:rsidRDefault="000D2F05" w:rsidP="00210643">
      <w:pPr>
        <w:jc w:val="both"/>
        <w:rPr>
          <w:sz w:val="22"/>
          <w:szCs w:val="22"/>
        </w:rPr>
      </w:pPr>
    </w:p>
    <w:p w:rsidR="00972C8B" w:rsidRPr="00066055" w:rsidRDefault="00972C8B" w:rsidP="00210643">
      <w:pPr>
        <w:jc w:val="both"/>
        <w:rPr>
          <w:sz w:val="22"/>
          <w:szCs w:val="22"/>
        </w:rPr>
      </w:pPr>
      <w:r w:rsidRPr="00066055">
        <w:rPr>
          <w:sz w:val="22"/>
          <w:szCs w:val="22"/>
        </w:rPr>
        <w:t>Kelt: ____________________, 2016. ________ hó ___ nap</w:t>
      </w:r>
    </w:p>
    <w:p w:rsidR="00972C8B" w:rsidRPr="00066055" w:rsidRDefault="00972C8B" w:rsidP="00210643">
      <w:pPr>
        <w:rPr>
          <w:sz w:val="22"/>
          <w:szCs w:val="22"/>
        </w:rPr>
      </w:pPr>
    </w:p>
    <w:p w:rsidR="00972C8B" w:rsidRPr="00066055" w:rsidRDefault="00972C8B" w:rsidP="00210643">
      <w:pPr>
        <w:jc w:val="right"/>
        <w:rPr>
          <w:sz w:val="22"/>
          <w:szCs w:val="22"/>
        </w:rPr>
      </w:pPr>
      <w:r w:rsidRPr="00066055">
        <w:rPr>
          <w:sz w:val="22"/>
          <w:szCs w:val="22"/>
        </w:rPr>
        <w:t>________________________</w:t>
      </w:r>
    </w:p>
    <w:p w:rsidR="00972C8B" w:rsidRPr="00066055" w:rsidRDefault="00972C8B" w:rsidP="00066055">
      <w:pPr>
        <w:ind w:left="6829"/>
        <w:jc w:val="both"/>
        <w:rPr>
          <w:sz w:val="22"/>
          <w:szCs w:val="22"/>
        </w:rPr>
      </w:pPr>
      <w:r w:rsidRPr="00066055">
        <w:rPr>
          <w:sz w:val="22"/>
          <w:szCs w:val="22"/>
        </w:rPr>
        <w:t xml:space="preserve">        </w:t>
      </w:r>
      <w:r w:rsidR="00066055">
        <w:rPr>
          <w:sz w:val="22"/>
          <w:szCs w:val="22"/>
        </w:rPr>
        <w:t>Cégszerű aláírás</w:t>
      </w:r>
    </w:p>
    <w:p w:rsidR="000D2F05" w:rsidRDefault="000D2F05" w:rsidP="00D15939">
      <w:pPr>
        <w:jc w:val="both"/>
        <w:rPr>
          <w:i/>
          <w:sz w:val="20"/>
          <w:szCs w:val="20"/>
        </w:rPr>
      </w:pPr>
    </w:p>
    <w:p w:rsidR="00972C8B" w:rsidRPr="00066055" w:rsidRDefault="00972C8B" w:rsidP="00D15939">
      <w:pPr>
        <w:jc w:val="both"/>
        <w:rPr>
          <w:i/>
          <w:sz w:val="20"/>
          <w:szCs w:val="20"/>
        </w:rPr>
      </w:pPr>
      <w:r w:rsidRPr="00066055">
        <w:rPr>
          <w:i/>
          <w:sz w:val="20"/>
          <w:szCs w:val="20"/>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66055">
        <w:rPr>
          <w:sz w:val="20"/>
          <w:szCs w:val="20"/>
        </w:rPr>
        <w:t xml:space="preserve">, </w:t>
      </w:r>
      <w:r w:rsidRPr="00066055">
        <w:rPr>
          <w:i/>
          <w:sz w:val="20"/>
          <w:szCs w:val="20"/>
        </w:rPr>
        <w:t>értesítéseket küldheti.</w:t>
      </w:r>
    </w:p>
    <w:p w:rsidR="00403B46" w:rsidRPr="00714A99" w:rsidRDefault="00972C8B" w:rsidP="00714A99">
      <w:pPr>
        <w:widowControl w:val="0"/>
        <w:tabs>
          <w:tab w:val="left" w:pos="720"/>
        </w:tabs>
        <w:autoSpaceDE w:val="0"/>
        <w:autoSpaceDN w:val="0"/>
        <w:adjustRightInd w:val="0"/>
        <w:ind w:right="142"/>
        <w:jc w:val="right"/>
        <w:rPr>
          <w:i/>
        </w:rPr>
      </w:pPr>
      <w:r w:rsidRPr="002E55ED">
        <w:rPr>
          <w:b/>
        </w:rPr>
        <w:br w:type="page"/>
      </w:r>
    </w:p>
    <w:p w:rsidR="00972C8B" w:rsidRPr="002E55ED" w:rsidRDefault="00972C8B" w:rsidP="002E55ED">
      <w:pPr>
        <w:numPr>
          <w:ilvl w:val="12"/>
          <w:numId w:val="0"/>
        </w:numPr>
        <w:jc w:val="right"/>
        <w:rPr>
          <w:b/>
          <w:i/>
        </w:rPr>
      </w:pPr>
      <w:r w:rsidRPr="002E55ED">
        <w:rPr>
          <w:b/>
          <w:i/>
        </w:rPr>
        <w:lastRenderedPageBreak/>
        <w:t>2. számú melléklet</w:t>
      </w:r>
    </w:p>
    <w:p w:rsidR="00972C8B" w:rsidRPr="002E55ED" w:rsidRDefault="00972C8B" w:rsidP="002E55ED">
      <w:pPr>
        <w:rPr>
          <w:b/>
          <w:i/>
        </w:rPr>
      </w:pPr>
    </w:p>
    <w:p w:rsidR="00972C8B" w:rsidRPr="002E55ED" w:rsidRDefault="00972C8B" w:rsidP="002E55ED">
      <w:pPr>
        <w:jc w:val="center"/>
        <w:rPr>
          <w:b/>
        </w:rPr>
      </w:pPr>
      <w:r w:rsidRPr="002E55ED">
        <w:rPr>
          <w:b/>
        </w:rPr>
        <w:t>AJÁNLATTEVŐI  NYILATKOZAT</w:t>
      </w:r>
    </w:p>
    <w:p w:rsidR="00972C8B" w:rsidRDefault="00972C8B" w:rsidP="002E55ED">
      <w:pPr>
        <w:jc w:val="center"/>
      </w:pPr>
      <w:r w:rsidRPr="00BF6B73">
        <w:t>a Kbt. 66 § (2) bekezdése szerint</w:t>
      </w:r>
    </w:p>
    <w:p w:rsidR="00285DA6" w:rsidRDefault="00285DA6" w:rsidP="002E55ED">
      <w:pPr>
        <w:jc w:val="center"/>
      </w:pPr>
    </w:p>
    <w:p w:rsidR="000A6EE1" w:rsidRPr="000A6EE1" w:rsidRDefault="000A6EE1" w:rsidP="000A6EE1">
      <w:pPr>
        <w:tabs>
          <w:tab w:val="center" w:pos="5130"/>
        </w:tabs>
        <w:jc w:val="center"/>
        <w:rPr>
          <w:b/>
          <w:bCs/>
          <w:i/>
          <w:sz w:val="28"/>
        </w:rPr>
      </w:pPr>
      <w:r w:rsidRPr="000A6EE1">
        <w:rPr>
          <w:b/>
          <w:bCs/>
          <w:i/>
          <w:sz w:val="28"/>
        </w:rPr>
        <w:t>„Berettyóújfalu felnőtt orvosi rendelőjének felújítása”</w:t>
      </w:r>
    </w:p>
    <w:p w:rsidR="00714A99" w:rsidRPr="00714A99" w:rsidRDefault="00714A99" w:rsidP="00714A99">
      <w:pPr>
        <w:tabs>
          <w:tab w:val="center" w:pos="5130"/>
        </w:tabs>
        <w:jc w:val="center"/>
        <w:rPr>
          <w:b/>
          <w:sz w:val="28"/>
        </w:rPr>
      </w:pPr>
    </w:p>
    <w:p w:rsidR="00972C8B" w:rsidRDefault="00972C8B" w:rsidP="00210643">
      <w:pPr>
        <w:tabs>
          <w:tab w:val="center" w:pos="5130"/>
        </w:tabs>
        <w:jc w:val="center"/>
      </w:pPr>
      <w:r>
        <w:t xml:space="preserve"> tárgyú közbeszerzési eljárás</w:t>
      </w:r>
    </w:p>
    <w:p w:rsidR="00972C8B" w:rsidRPr="007B577A" w:rsidRDefault="00972C8B" w:rsidP="007F0EDB">
      <w:pPr>
        <w:pStyle w:val="Listaszerbekezds"/>
        <w:tabs>
          <w:tab w:val="left" w:pos="426"/>
        </w:tabs>
        <w:spacing w:before="120" w:after="120" w:line="276" w:lineRule="auto"/>
        <w:ind w:left="0"/>
        <w:jc w:val="both"/>
        <w:rPr>
          <w:bCs/>
        </w:rPr>
      </w:pPr>
    </w:p>
    <w:p w:rsidR="00972C8B" w:rsidRPr="000A6EE1" w:rsidRDefault="00972C8B" w:rsidP="00714A99">
      <w:pPr>
        <w:jc w:val="both"/>
        <w:rPr>
          <w:b/>
          <w:bCs/>
          <w:i/>
        </w:rPr>
      </w:pPr>
      <w:r w:rsidRPr="007B577A">
        <w:t>1</w:t>
      </w:r>
      <w:r w:rsidRPr="002277D6">
        <w:t xml:space="preserve">) Alulírott………................., mint a(z)…………..….….. (székhely:…………………….……), mint ajánlattevő cégjegyzésre jogosult képviselője kijelentem, hogy miután átvizsgáltuk, megismertük és megértettük a </w:t>
      </w:r>
      <w:r w:rsidR="000A6EE1" w:rsidRPr="000A6EE1">
        <w:rPr>
          <w:b/>
          <w:bCs/>
          <w:i/>
        </w:rPr>
        <w:t>„Berettyóújfalu felnőtt orvosi rendelőjének felújítása”</w:t>
      </w:r>
      <w:r w:rsidR="000A6EE1">
        <w:rPr>
          <w:b/>
          <w:bCs/>
          <w:i/>
        </w:rPr>
        <w:t xml:space="preserve"> </w:t>
      </w:r>
      <w:r w:rsidRPr="002277D6">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972C8B" w:rsidRPr="007B577A" w:rsidRDefault="00972C8B" w:rsidP="00714A99">
      <w:pPr>
        <w:spacing w:before="120" w:after="120" w:line="276" w:lineRule="auto"/>
        <w:jc w:val="both"/>
      </w:pPr>
    </w:p>
    <w:p w:rsidR="00972C8B" w:rsidRPr="007B577A" w:rsidRDefault="00972C8B"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972C8B" w:rsidRPr="007B577A" w:rsidRDefault="00972C8B" w:rsidP="00210643">
      <w:pPr>
        <w:spacing w:before="120" w:after="120" w:line="276" w:lineRule="auto"/>
        <w:jc w:val="both"/>
      </w:pPr>
    </w:p>
    <w:p w:rsidR="00972C8B" w:rsidRPr="007B577A" w:rsidRDefault="00972C8B" w:rsidP="00210643">
      <w:pPr>
        <w:spacing w:before="120" w:after="120" w:line="276" w:lineRule="auto"/>
        <w:jc w:val="both"/>
      </w:pPr>
      <w:r>
        <w:t>3</w:t>
      </w:r>
      <w:r w:rsidRPr="007B577A">
        <w:t>) Kijelentjük, hogy ajánlatunkat az ajánlattételi felhívásban megjelölt időpontig fenntartjuk.</w:t>
      </w:r>
    </w:p>
    <w:p w:rsidR="00972C8B" w:rsidRDefault="00972C8B" w:rsidP="00210643">
      <w:pPr>
        <w:tabs>
          <w:tab w:val="center" w:pos="5130"/>
        </w:tabs>
        <w:spacing w:before="120" w:after="120" w:line="276" w:lineRule="auto"/>
        <w:jc w:val="both"/>
      </w:pPr>
    </w:p>
    <w:p w:rsidR="00972C8B" w:rsidRDefault="00972C8B" w:rsidP="00210643">
      <w:pPr>
        <w:tabs>
          <w:tab w:val="center" w:pos="5130"/>
        </w:tabs>
        <w:spacing w:before="120" w:after="120" w:line="276" w:lineRule="auto"/>
        <w:jc w:val="both"/>
      </w:pPr>
    </w:p>
    <w:p w:rsidR="00972C8B" w:rsidRPr="007B577A" w:rsidRDefault="00972C8B" w:rsidP="00210643">
      <w:pPr>
        <w:jc w:val="both"/>
      </w:pPr>
      <w:r w:rsidRPr="007B577A">
        <w:t>Kelt: ____________________, 201</w:t>
      </w:r>
      <w:r>
        <w:t>6</w:t>
      </w:r>
      <w:r w:rsidRPr="007B577A">
        <w:t>. ________ hó ___ nap</w:t>
      </w:r>
    </w:p>
    <w:p w:rsidR="00972C8B" w:rsidRDefault="00972C8B" w:rsidP="00210643"/>
    <w:p w:rsidR="00972C8B" w:rsidRDefault="00972C8B" w:rsidP="00210643"/>
    <w:p w:rsidR="00972C8B" w:rsidRPr="007B577A" w:rsidRDefault="00972C8B" w:rsidP="00210643"/>
    <w:p w:rsidR="00972C8B" w:rsidRPr="007B577A" w:rsidRDefault="00972C8B" w:rsidP="00210643">
      <w:pPr>
        <w:jc w:val="right"/>
      </w:pPr>
      <w:r w:rsidRPr="007B577A">
        <w:t>________________________</w:t>
      </w:r>
    </w:p>
    <w:p w:rsidR="00972C8B" w:rsidRDefault="00972C8B" w:rsidP="00210643">
      <w:pPr>
        <w:ind w:left="6829"/>
        <w:jc w:val="both"/>
      </w:pPr>
      <w:r>
        <w:t xml:space="preserve">          </w:t>
      </w:r>
      <w:r w:rsidRPr="007B577A">
        <w:t>Cégszerű aláírás</w:t>
      </w: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972C8B" w:rsidRDefault="00972C8B" w:rsidP="002E55ED">
      <w:pPr>
        <w:tabs>
          <w:tab w:val="center" w:pos="5130"/>
        </w:tabs>
        <w:jc w:val="both"/>
      </w:pPr>
    </w:p>
    <w:p w:rsidR="00714A99" w:rsidRDefault="00714A99" w:rsidP="002E55ED">
      <w:pPr>
        <w:tabs>
          <w:tab w:val="center" w:pos="5130"/>
        </w:tabs>
        <w:jc w:val="both"/>
      </w:pPr>
    </w:p>
    <w:p w:rsidR="00972C8B" w:rsidRDefault="00972C8B"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Default="000A6EE1" w:rsidP="00B24AF5">
      <w:pPr>
        <w:pStyle w:val="Norml0"/>
        <w:spacing w:line="280" w:lineRule="atLeast"/>
        <w:jc w:val="both"/>
        <w:rPr>
          <w:rFonts w:ascii="Times New Roman" w:hAnsi="Times New Roman"/>
        </w:rPr>
      </w:pPr>
    </w:p>
    <w:p w:rsidR="000A6EE1" w:rsidRPr="002E55ED" w:rsidRDefault="000A6EE1" w:rsidP="00B24AF5">
      <w:pPr>
        <w:pStyle w:val="Norml0"/>
        <w:spacing w:line="280" w:lineRule="atLeast"/>
        <w:jc w:val="both"/>
        <w:rPr>
          <w:rFonts w:ascii="Times New Roman" w:hAnsi="Times New Roman"/>
        </w:rPr>
      </w:pPr>
    </w:p>
    <w:p w:rsidR="00285DA6" w:rsidRDefault="00285DA6" w:rsidP="00285DA6">
      <w:pPr>
        <w:numPr>
          <w:ilvl w:val="12"/>
          <w:numId w:val="0"/>
        </w:numPr>
        <w:jc w:val="right"/>
        <w:rPr>
          <w:b/>
          <w:i/>
        </w:rPr>
      </w:pPr>
    </w:p>
    <w:p w:rsidR="00972C8B" w:rsidRPr="002E55ED" w:rsidRDefault="00972C8B" w:rsidP="00B24AF5">
      <w:pPr>
        <w:jc w:val="right"/>
        <w:rPr>
          <w:b/>
          <w:i/>
        </w:rPr>
      </w:pPr>
      <w:r w:rsidRPr="002E55ED">
        <w:rPr>
          <w:b/>
          <w:i/>
        </w:rPr>
        <w:lastRenderedPageBreak/>
        <w:t>3. számú melléklet</w:t>
      </w:r>
      <w:r w:rsidRPr="002E55ED">
        <w:rPr>
          <w:b/>
          <w:i/>
        </w:rPr>
        <w:tab/>
      </w:r>
    </w:p>
    <w:p w:rsidR="00972C8B" w:rsidRPr="002E55ED" w:rsidRDefault="00972C8B" w:rsidP="00B24AF5">
      <w:pPr>
        <w:jc w:val="center"/>
        <w:rPr>
          <w:b/>
        </w:rPr>
      </w:pPr>
    </w:p>
    <w:p w:rsidR="00972C8B" w:rsidRPr="002E55ED" w:rsidRDefault="00972C8B" w:rsidP="00B24AF5">
      <w:pPr>
        <w:jc w:val="center"/>
        <w:rPr>
          <w:b/>
        </w:rPr>
      </w:pPr>
      <w:r w:rsidRPr="002E55ED">
        <w:rPr>
          <w:b/>
        </w:rPr>
        <w:t xml:space="preserve">NYILATKOZAT </w:t>
      </w:r>
    </w:p>
    <w:p w:rsidR="00972C8B" w:rsidRPr="00BF6B73" w:rsidRDefault="00972C8B" w:rsidP="00B37E6F">
      <w:pPr>
        <w:jc w:val="center"/>
      </w:pPr>
      <w:r w:rsidRPr="00BF6B73">
        <w:t>a Kbt. 66 § (4) bekezdése szerint</w:t>
      </w:r>
    </w:p>
    <w:p w:rsidR="00972C8B" w:rsidRDefault="00972C8B" w:rsidP="00B24AF5">
      <w:pPr>
        <w:jc w:val="both"/>
      </w:pPr>
    </w:p>
    <w:p w:rsidR="00972C8B" w:rsidRDefault="00972C8B" w:rsidP="00B24AF5">
      <w:pPr>
        <w:jc w:val="both"/>
      </w:pPr>
    </w:p>
    <w:p w:rsidR="00972C8B" w:rsidRPr="002E55ED" w:rsidRDefault="00972C8B" w:rsidP="00B24AF5">
      <w:pPr>
        <w:jc w:val="both"/>
      </w:pPr>
    </w:p>
    <w:p w:rsidR="00972C8B" w:rsidRPr="002E55ED" w:rsidRDefault="00972C8B" w:rsidP="00B24AF5">
      <w:pPr>
        <w:jc w:val="both"/>
      </w:pPr>
      <w:r w:rsidRPr="00210643">
        <w:t>Alulírott………........</w:t>
      </w:r>
      <w:r>
        <w:t>........., mint a(z)…………..</w:t>
      </w:r>
      <w:r w:rsidRPr="00210643">
        <w:t>…</w:t>
      </w:r>
      <w:r>
        <w:t>.</w:t>
      </w:r>
      <w:r w:rsidRPr="00210643">
        <w:t>….. (székhely:………</w:t>
      </w:r>
      <w:r>
        <w:t>…………….</w:t>
      </w:r>
      <w:r w:rsidRPr="00210643">
        <w:t>……), mint ajánlattevő cégjegyzésre jogosult képviselője</w:t>
      </w:r>
      <w:r>
        <w:t xml:space="preserve"> </w:t>
      </w:r>
    </w:p>
    <w:p w:rsidR="00972C8B" w:rsidRDefault="00972C8B" w:rsidP="00B24AF5">
      <w:pPr>
        <w:jc w:val="center"/>
        <w:rPr>
          <w:b/>
        </w:rPr>
      </w:pPr>
    </w:p>
    <w:p w:rsidR="00972C8B" w:rsidRPr="002E55ED" w:rsidRDefault="00972C8B" w:rsidP="00B24AF5">
      <w:pPr>
        <w:jc w:val="center"/>
        <w:rPr>
          <w:b/>
        </w:rPr>
      </w:pPr>
      <w:r w:rsidRPr="002E55ED">
        <w:rPr>
          <w:b/>
        </w:rPr>
        <w:t>n y i l a t k o z o m</w:t>
      </w:r>
    </w:p>
    <w:p w:rsidR="00972C8B" w:rsidRPr="002E55ED" w:rsidRDefault="00972C8B" w:rsidP="00B24AF5">
      <w:pPr>
        <w:jc w:val="center"/>
        <w:rPr>
          <w:b/>
        </w:rPr>
      </w:pPr>
    </w:p>
    <w:p w:rsidR="00972C8B" w:rsidRPr="002E55ED" w:rsidRDefault="00972C8B"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972C8B" w:rsidRPr="002E55ED" w:rsidRDefault="00972C8B" w:rsidP="00B24AF5">
      <w:pPr>
        <w:spacing w:line="360" w:lineRule="auto"/>
        <w:jc w:val="both"/>
      </w:pPr>
    </w:p>
    <w:p w:rsidR="00972C8B" w:rsidRPr="002E55ED" w:rsidRDefault="00972C8B" w:rsidP="00B24AF5">
      <w:pPr>
        <w:jc w:val="both"/>
        <w:rPr>
          <w:b/>
        </w:rPr>
      </w:pPr>
      <w:r w:rsidRPr="002E55ED">
        <w:rPr>
          <w:b/>
        </w:rPr>
        <w:t>- kisvállalkozásnak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középvállalkozásnak minősül*</w:t>
      </w:r>
    </w:p>
    <w:p w:rsidR="00972C8B" w:rsidRPr="002E55ED" w:rsidRDefault="00972C8B" w:rsidP="00B24AF5">
      <w:pPr>
        <w:jc w:val="both"/>
        <w:rPr>
          <w:b/>
        </w:rPr>
      </w:pPr>
    </w:p>
    <w:p w:rsidR="00972C8B" w:rsidRPr="002E55ED" w:rsidRDefault="00972C8B" w:rsidP="00B24AF5">
      <w:pPr>
        <w:jc w:val="both"/>
        <w:rPr>
          <w:b/>
        </w:rPr>
      </w:pPr>
      <w:r w:rsidRPr="002E55ED">
        <w:rPr>
          <w:b/>
        </w:rPr>
        <w:t>- mikrovállalkozásnak minősül*</w:t>
      </w:r>
    </w:p>
    <w:p w:rsidR="00972C8B" w:rsidRPr="002E55ED" w:rsidRDefault="00972C8B" w:rsidP="00B24AF5">
      <w:pPr>
        <w:jc w:val="both"/>
        <w:rPr>
          <w:b/>
        </w:rPr>
      </w:pPr>
    </w:p>
    <w:p w:rsidR="00972C8B" w:rsidRPr="002E55ED" w:rsidRDefault="00972C8B" w:rsidP="00B24AF5">
      <w:pPr>
        <w:autoSpaceDE w:val="0"/>
        <w:autoSpaceDN w:val="0"/>
        <w:adjustRightInd w:val="0"/>
        <w:jc w:val="both"/>
        <w:rPr>
          <w:b/>
        </w:rPr>
      </w:pPr>
      <w:r w:rsidRPr="002E55ED">
        <w:rPr>
          <w:b/>
        </w:rPr>
        <w:t>- nem minősül kis/közép/mikro vállalkozásnak *</w:t>
      </w:r>
    </w:p>
    <w:p w:rsidR="00972C8B" w:rsidRPr="002E55ED"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Default="00972C8B" w:rsidP="00B24AF5">
      <w:pPr>
        <w:autoSpaceDE w:val="0"/>
        <w:autoSpaceDN w:val="0"/>
        <w:adjustRightInd w:val="0"/>
        <w:jc w:val="both"/>
      </w:pPr>
    </w:p>
    <w:p w:rsidR="00972C8B" w:rsidRPr="002E55ED" w:rsidRDefault="00972C8B" w:rsidP="00B24AF5">
      <w:pPr>
        <w:autoSpaceDE w:val="0"/>
        <w:autoSpaceDN w:val="0"/>
        <w:adjustRightInd w:val="0"/>
        <w:jc w:val="both"/>
      </w:pPr>
    </w:p>
    <w:p w:rsidR="00972C8B" w:rsidRPr="007B577A" w:rsidRDefault="00972C8B" w:rsidP="008B6792">
      <w:pPr>
        <w:jc w:val="both"/>
      </w:pPr>
      <w:r w:rsidRPr="007B577A">
        <w:t>Kelt: ____________________, 201</w:t>
      </w:r>
      <w:r>
        <w:t>6</w:t>
      </w:r>
      <w:r w:rsidRPr="007B577A">
        <w:t>. ________ hó ___ nap</w:t>
      </w:r>
    </w:p>
    <w:p w:rsidR="00972C8B" w:rsidRDefault="00972C8B" w:rsidP="008B6792"/>
    <w:p w:rsidR="00972C8B" w:rsidRDefault="00972C8B" w:rsidP="008B6792"/>
    <w:p w:rsidR="00972C8B" w:rsidRPr="007B577A" w:rsidRDefault="00972C8B" w:rsidP="008B6792"/>
    <w:p w:rsidR="00972C8B" w:rsidRPr="007B577A" w:rsidRDefault="00972C8B" w:rsidP="008B6792">
      <w:pPr>
        <w:jc w:val="right"/>
      </w:pPr>
      <w:r w:rsidRPr="007B577A">
        <w:t>________________________</w:t>
      </w:r>
    </w:p>
    <w:p w:rsidR="00972C8B" w:rsidRDefault="00972C8B" w:rsidP="008B6792">
      <w:pPr>
        <w:ind w:left="6829"/>
        <w:jc w:val="both"/>
      </w:pPr>
      <w:r>
        <w:t xml:space="preserve">     </w:t>
      </w:r>
      <w:r w:rsidRPr="007B577A">
        <w:t>Cégszerű aláírás</w:t>
      </w:r>
    </w:p>
    <w:p w:rsidR="00972C8B" w:rsidRPr="002E55ED" w:rsidRDefault="00972C8B" w:rsidP="00B24AF5">
      <w:pPr>
        <w:jc w:val="both"/>
      </w:pPr>
    </w:p>
    <w:p w:rsidR="00972C8B" w:rsidRPr="002E55ED" w:rsidRDefault="00972C8B" w:rsidP="00B24AF5">
      <w:pPr>
        <w:autoSpaceDE w:val="0"/>
        <w:autoSpaceDN w:val="0"/>
        <w:adjustRightInd w:val="0"/>
        <w:jc w:val="both"/>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Default="00972C8B" w:rsidP="00B24AF5">
      <w:pPr>
        <w:jc w:val="right"/>
        <w:rPr>
          <w:b/>
          <w:bCs/>
        </w:rPr>
      </w:pPr>
    </w:p>
    <w:p w:rsidR="00972C8B" w:rsidRPr="002E55ED" w:rsidRDefault="00972C8B"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ED7F8A">
      <w:pPr>
        <w:jc w:val="right"/>
        <w:rPr>
          <w:b/>
          <w:bCs/>
        </w:rPr>
      </w:pPr>
      <w:r w:rsidRPr="002E55ED">
        <w:rPr>
          <w:b/>
          <w:bCs/>
        </w:rPr>
        <w:br w:type="page"/>
      </w:r>
      <w:bookmarkStart w:id="21" w:name="_Toc485529166"/>
      <w:bookmarkStart w:id="22" w:name="_Toc488130872"/>
    </w:p>
    <w:p w:rsidR="00972C8B" w:rsidRPr="002E55ED" w:rsidRDefault="00972C8B" w:rsidP="00B24AF5">
      <w:pPr>
        <w:jc w:val="right"/>
        <w:rPr>
          <w:b/>
          <w:i/>
        </w:rPr>
      </w:pPr>
      <w:r>
        <w:rPr>
          <w:b/>
          <w:i/>
        </w:rPr>
        <w:lastRenderedPageBreak/>
        <w:t>4</w:t>
      </w:r>
      <w:r w:rsidRPr="002E55ED">
        <w:rPr>
          <w:b/>
          <w:i/>
        </w:rPr>
        <w:t>. számú melléklet</w:t>
      </w:r>
    </w:p>
    <w:p w:rsidR="00972C8B" w:rsidRPr="002E55ED" w:rsidRDefault="00972C8B" w:rsidP="00B24AF5">
      <w:pPr>
        <w:jc w:val="center"/>
        <w:rPr>
          <w:b/>
        </w:rPr>
      </w:pPr>
    </w:p>
    <w:p w:rsidR="00972C8B" w:rsidRDefault="00972C8B" w:rsidP="00B24AF5">
      <w:pPr>
        <w:jc w:val="center"/>
        <w:rPr>
          <w:b/>
        </w:rPr>
      </w:pPr>
      <w:r w:rsidRPr="002E55ED">
        <w:rPr>
          <w:b/>
        </w:rPr>
        <w:t xml:space="preserve">AJÁNLATTEVŐI NYILATKOZAT </w:t>
      </w:r>
    </w:p>
    <w:p w:rsidR="00972C8B" w:rsidRPr="00BF6B73" w:rsidRDefault="00972C8B" w:rsidP="00B24AF5">
      <w:pPr>
        <w:jc w:val="center"/>
      </w:pPr>
      <w:r w:rsidRPr="00BF6B73">
        <w:rPr>
          <w:b/>
        </w:rPr>
        <w:t xml:space="preserve"> </w:t>
      </w:r>
      <w:r>
        <w:t>-</w:t>
      </w:r>
      <w:r w:rsidRPr="00BF6B73">
        <w:rPr>
          <w:b/>
        </w:rPr>
        <w:t xml:space="preserve"> </w:t>
      </w:r>
      <w:r w:rsidRPr="00BF6B73">
        <w:t>alvállalkozó bevonásáról</w:t>
      </w:r>
      <w:r>
        <w:t>-</w:t>
      </w:r>
    </w:p>
    <w:p w:rsidR="00972C8B" w:rsidRPr="002E55ED" w:rsidRDefault="00972C8B" w:rsidP="00B24AF5">
      <w:pPr>
        <w:jc w:val="center"/>
      </w:pPr>
    </w:p>
    <w:p w:rsidR="00972C8B" w:rsidRPr="002E55ED" w:rsidRDefault="00714A99" w:rsidP="00B24AF5">
      <w:pPr>
        <w:tabs>
          <w:tab w:val="center" w:pos="4819"/>
        </w:tabs>
        <w:jc w:val="center"/>
      </w:pPr>
      <w:r w:rsidRPr="002E55ED">
        <w:t xml:space="preserve"> </w:t>
      </w:r>
      <w:r w:rsidR="00972C8B" w:rsidRPr="002E55ED">
        <w:t>(Ajánlattevő részéről a Kbt. 66.§ (6) bekezdésre figyelemmel)</w:t>
      </w:r>
    </w:p>
    <w:p w:rsidR="00972C8B" w:rsidRPr="002E55ED" w:rsidRDefault="00972C8B" w:rsidP="00B24AF5">
      <w:pPr>
        <w:tabs>
          <w:tab w:val="center" w:pos="4819"/>
        </w:tabs>
        <w:jc w:val="both"/>
      </w:pPr>
    </w:p>
    <w:p w:rsidR="00972C8B" w:rsidRDefault="00972C8B" w:rsidP="00B24AF5">
      <w:pPr>
        <w:pStyle w:val="Szvegtrzsbehzssal"/>
        <w:spacing w:after="0"/>
        <w:ind w:left="0" w:right="-1"/>
        <w:jc w:val="both"/>
        <w:rPr>
          <w:sz w:val="24"/>
          <w:szCs w:val="24"/>
        </w:rPr>
      </w:pPr>
    </w:p>
    <w:p w:rsidR="00972C8B" w:rsidRPr="00714A99" w:rsidRDefault="00972C8B" w:rsidP="007F0EDB">
      <w:pPr>
        <w:spacing w:before="120" w:after="120"/>
        <w:jc w:val="both"/>
        <w:rPr>
          <w:b/>
          <w:bCs/>
          <w:i/>
        </w:rPr>
      </w:pPr>
      <w:r w:rsidRPr="00A01921">
        <w:t>Alulírott………................., mint a(z)…………..….….. (székhely:…………………….……), mint ajánlattevő cégjegyzésre jogosult képviselője</w:t>
      </w:r>
      <w:r>
        <w:t xml:space="preserve"> nyilatkozom</w:t>
      </w:r>
      <w:r w:rsidRPr="002E55ED">
        <w:t xml:space="preserve">, hogy a </w:t>
      </w:r>
      <w:r w:rsidRPr="002E55ED">
        <w:br/>
      </w:r>
      <w:r w:rsidR="000A6EE1" w:rsidRPr="000A6EE1">
        <w:rPr>
          <w:b/>
          <w:bCs/>
          <w:i/>
        </w:rPr>
        <w:t>„Berettyóújfalu felnőtt orvosi rendelőjének felújítása”</w:t>
      </w:r>
      <w:r w:rsidR="000A6EE1">
        <w:rPr>
          <w:b/>
          <w:bCs/>
          <w:i/>
        </w:rPr>
        <w:t xml:space="preserve"> </w:t>
      </w:r>
      <w:r w:rsidRPr="002E55ED">
        <w:t>tárgyban megindított közbeszerzési eljárásban cégünk n</w:t>
      </w:r>
      <w:r w:rsidR="00EC1BC3">
        <w:t>yertessége esetén a teljesítés során</w:t>
      </w:r>
      <w:r w:rsidRPr="002E55ED">
        <w:t xml:space="preserve"> a </w:t>
      </w:r>
      <w:r w:rsidRPr="002E55ED">
        <w:rPr>
          <w:b/>
        </w:rPr>
        <w:t xml:space="preserve">Kbt. 66. § (6) bekezdés </w:t>
      </w:r>
      <w:r w:rsidRPr="002E55ED">
        <w:t>szerint,</w:t>
      </w:r>
      <w:r w:rsidRPr="002E55ED">
        <w:rPr>
          <w:b/>
        </w:rPr>
        <w:t xml:space="preserve"> alvállalkozó</w:t>
      </w:r>
      <w:r w:rsidRPr="002E55ED">
        <w:t>(ka)t:</w:t>
      </w:r>
    </w:p>
    <w:p w:rsidR="00972C8B" w:rsidRPr="002E55ED" w:rsidRDefault="00972C8B" w:rsidP="00B24AF5">
      <w:pPr>
        <w:jc w:val="both"/>
      </w:pPr>
    </w:p>
    <w:p w:rsidR="00972C8B" w:rsidRPr="002E55ED" w:rsidRDefault="00972C8B" w:rsidP="00221DAC">
      <w:pPr>
        <w:pStyle w:val="Listaszerbekezds"/>
        <w:numPr>
          <w:ilvl w:val="0"/>
          <w:numId w:val="16"/>
        </w:numPr>
        <w:ind w:right="-142"/>
        <w:contextualSpacing/>
        <w:jc w:val="both"/>
        <w:rPr>
          <w:bCs/>
        </w:rPr>
      </w:pPr>
      <w:r w:rsidRPr="002E55ED">
        <w:rPr>
          <w:b/>
        </w:rPr>
        <w:t>nem kíván igénybe venni *</w:t>
      </w:r>
    </w:p>
    <w:p w:rsidR="00972C8B" w:rsidRPr="002E55ED" w:rsidRDefault="00972C8B" w:rsidP="00B24AF5">
      <w:pPr>
        <w:pStyle w:val="Listaszerbekezds"/>
        <w:ind w:right="-142"/>
        <w:jc w:val="both"/>
        <w:rPr>
          <w:bCs/>
        </w:rPr>
      </w:pPr>
    </w:p>
    <w:p w:rsidR="00972C8B" w:rsidRDefault="00972C8B" w:rsidP="00221DAC">
      <w:pPr>
        <w:pStyle w:val="Listaszerbekezds"/>
        <w:numPr>
          <w:ilvl w:val="0"/>
          <w:numId w:val="16"/>
        </w:numPr>
        <w:ind w:right="-142"/>
        <w:contextualSpacing/>
        <w:jc w:val="both"/>
        <w:rPr>
          <w:bCs/>
        </w:rPr>
      </w:pPr>
      <w:r w:rsidRPr="002E55ED">
        <w:rPr>
          <w:b/>
          <w:bCs/>
        </w:rPr>
        <w:t>igénybe kíván venni az alábbi az alábbiak szerint</w:t>
      </w:r>
      <w:r w:rsidR="00DF5668">
        <w:rPr>
          <w:b/>
          <w:bCs/>
        </w:rPr>
        <w:t xml:space="preserve"> </w:t>
      </w:r>
      <w:r w:rsidR="00DF5668">
        <w:rPr>
          <w:b/>
        </w:rPr>
        <w:t>*</w:t>
      </w:r>
      <w:r w:rsidRPr="002E55ED">
        <w:rPr>
          <w:bCs/>
        </w:rPr>
        <w:t>:</w:t>
      </w:r>
    </w:p>
    <w:p w:rsidR="00972C8B" w:rsidRPr="00A01921" w:rsidRDefault="00972C8B" w:rsidP="00A01921">
      <w:pPr>
        <w:pStyle w:val="Listaszerbekezds"/>
        <w:rPr>
          <w:bCs/>
        </w:rPr>
      </w:pPr>
    </w:p>
    <w:p w:rsidR="00972C8B" w:rsidRPr="002E55ED" w:rsidRDefault="00972C8B"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972C8B" w:rsidRPr="002E55ED" w:rsidTr="00FE41D7">
        <w:trPr>
          <w:jc w:val="center"/>
        </w:trPr>
        <w:tc>
          <w:tcPr>
            <w:tcW w:w="4392" w:type="dxa"/>
          </w:tcPr>
          <w:p w:rsidR="00972C8B" w:rsidRPr="002E55ED" w:rsidRDefault="00972C8B" w:rsidP="00FE41D7">
            <w:pPr>
              <w:jc w:val="center"/>
              <w:rPr>
                <w:i/>
              </w:rPr>
            </w:pPr>
            <w:r w:rsidRPr="002E55ED">
              <w:rPr>
                <w:i/>
              </w:rPr>
              <w:t>a közbeszerzésnek az a része (részei), amelynek teljesítéséhez az ajánlattevő alvállalkozót kíván igénybe venni</w:t>
            </w:r>
          </w:p>
        </w:tc>
        <w:tc>
          <w:tcPr>
            <w:tcW w:w="3562" w:type="dxa"/>
          </w:tcPr>
          <w:p w:rsidR="00972C8B" w:rsidRPr="002E55ED" w:rsidRDefault="00972C8B"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972C8B" w:rsidRDefault="00090E3D" w:rsidP="00FE41D7">
            <w:pPr>
              <w:rPr>
                <w:i/>
              </w:rPr>
            </w:pPr>
            <w:r>
              <w:rPr>
                <w:i/>
              </w:rPr>
              <w:t>Név:</w:t>
            </w:r>
          </w:p>
          <w:p w:rsidR="00090E3D" w:rsidRPr="002E55ED" w:rsidRDefault="00090E3D" w:rsidP="00FE41D7">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r w:rsidR="00972C8B" w:rsidRPr="002E55ED" w:rsidTr="00FE41D7">
        <w:trPr>
          <w:trHeight w:val="387"/>
          <w:jc w:val="center"/>
        </w:trPr>
        <w:tc>
          <w:tcPr>
            <w:tcW w:w="4392" w:type="dxa"/>
          </w:tcPr>
          <w:p w:rsidR="00972C8B" w:rsidRPr="002E55ED" w:rsidRDefault="00972C8B" w:rsidP="00FE41D7">
            <w:pPr>
              <w:rPr>
                <w:i/>
              </w:rPr>
            </w:pPr>
          </w:p>
        </w:tc>
        <w:tc>
          <w:tcPr>
            <w:tcW w:w="3562" w:type="dxa"/>
          </w:tcPr>
          <w:p w:rsidR="00090E3D" w:rsidRDefault="00090E3D" w:rsidP="00090E3D">
            <w:pPr>
              <w:rPr>
                <w:i/>
              </w:rPr>
            </w:pPr>
            <w:r>
              <w:rPr>
                <w:i/>
              </w:rPr>
              <w:t>Név:</w:t>
            </w:r>
          </w:p>
          <w:p w:rsidR="00972C8B" w:rsidRPr="002E55ED" w:rsidRDefault="00090E3D" w:rsidP="00090E3D">
            <w:pPr>
              <w:rPr>
                <w:i/>
              </w:rPr>
            </w:pPr>
            <w:r>
              <w:rPr>
                <w:i/>
              </w:rPr>
              <w:t>Cím:</w:t>
            </w:r>
          </w:p>
        </w:tc>
      </w:tr>
    </w:tbl>
    <w:p w:rsidR="00972C8B" w:rsidRPr="002E55ED" w:rsidRDefault="00972C8B" w:rsidP="00B24AF5">
      <w:pPr>
        <w:tabs>
          <w:tab w:val="center" w:pos="5130"/>
        </w:tabs>
        <w:jc w:val="both"/>
        <w:rPr>
          <w:b/>
          <w:i/>
          <w:color w:val="000000"/>
        </w:rPr>
      </w:pPr>
    </w:p>
    <w:p w:rsidR="00972C8B" w:rsidRPr="002E55ED" w:rsidRDefault="00972C8B" w:rsidP="00B24AF5">
      <w:pPr>
        <w:tabs>
          <w:tab w:val="left" w:pos="993"/>
        </w:tabs>
      </w:pPr>
    </w:p>
    <w:p w:rsidR="00972C8B" w:rsidRPr="007B577A" w:rsidRDefault="00972C8B" w:rsidP="00A01921">
      <w:pPr>
        <w:jc w:val="both"/>
      </w:pPr>
      <w:r w:rsidRPr="007B577A">
        <w:t>Kelt: ____________________, 201</w:t>
      </w:r>
      <w:r>
        <w:t>6</w:t>
      </w:r>
      <w:r w:rsidRPr="007B577A">
        <w:t>. ________ hó ___ nap</w:t>
      </w:r>
    </w:p>
    <w:p w:rsidR="00972C8B" w:rsidRDefault="00972C8B" w:rsidP="00A01921"/>
    <w:p w:rsidR="00972C8B" w:rsidRPr="007B577A" w:rsidRDefault="00972C8B" w:rsidP="00A01921"/>
    <w:p w:rsidR="00972C8B" w:rsidRPr="007B577A" w:rsidRDefault="00972C8B" w:rsidP="00A01921">
      <w:pPr>
        <w:jc w:val="right"/>
      </w:pPr>
      <w:r w:rsidRPr="007B577A">
        <w:t>________________________</w:t>
      </w:r>
    </w:p>
    <w:p w:rsidR="00972C8B" w:rsidRDefault="00972C8B" w:rsidP="00A01921">
      <w:pPr>
        <w:ind w:left="6829"/>
        <w:jc w:val="both"/>
      </w:pPr>
      <w:r>
        <w:t xml:space="preserve">     </w:t>
      </w:r>
      <w:r w:rsidRPr="007B577A">
        <w:t>Cégszerű aláírás</w:t>
      </w:r>
    </w:p>
    <w:p w:rsidR="00972C8B" w:rsidRDefault="00972C8B" w:rsidP="00A01921">
      <w:pPr>
        <w:ind w:left="6829"/>
        <w:jc w:val="both"/>
      </w:pPr>
    </w:p>
    <w:p w:rsidR="00972C8B" w:rsidRPr="002E55ED" w:rsidRDefault="00972C8B"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972C8B" w:rsidRDefault="00972C8B" w:rsidP="00B24AF5">
      <w:pPr>
        <w:ind w:left="-709" w:right="-568"/>
        <w:jc w:val="both"/>
      </w:pPr>
    </w:p>
    <w:p w:rsidR="00972C8B" w:rsidRDefault="00972C8B" w:rsidP="00B24AF5">
      <w:pPr>
        <w:ind w:left="-709" w:right="-568"/>
        <w:jc w:val="both"/>
      </w:pPr>
    </w:p>
    <w:p w:rsidR="00972C8B" w:rsidRPr="002E55ED" w:rsidRDefault="00972C8B"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B24AF5">
      <w:pPr>
        <w:ind w:left="-709" w:right="-568"/>
        <w:jc w:val="both"/>
      </w:pPr>
    </w:p>
    <w:p w:rsidR="00972C8B" w:rsidRPr="002E55ED" w:rsidRDefault="00972C8B" w:rsidP="00B24AF5">
      <w:pPr>
        <w:numPr>
          <w:ilvl w:val="12"/>
          <w:numId w:val="0"/>
        </w:numPr>
        <w:jc w:val="right"/>
        <w:rPr>
          <w:b/>
          <w:bCs/>
        </w:rPr>
      </w:pPr>
    </w:p>
    <w:p w:rsidR="00285DA6" w:rsidRDefault="00972C8B" w:rsidP="00ED7F8A">
      <w:pPr>
        <w:spacing w:line="360" w:lineRule="auto"/>
        <w:jc w:val="right"/>
      </w:pPr>
      <w:r w:rsidRPr="002E55ED">
        <w:br w:type="page"/>
      </w:r>
    </w:p>
    <w:p w:rsidR="00285DA6" w:rsidRDefault="00285DA6" w:rsidP="00285DA6">
      <w:pPr>
        <w:spacing w:line="360" w:lineRule="auto"/>
        <w:jc w:val="right"/>
      </w:pPr>
    </w:p>
    <w:p w:rsidR="00972C8B" w:rsidRDefault="00972C8B" w:rsidP="00ED7F8A">
      <w:pPr>
        <w:spacing w:line="360" w:lineRule="auto"/>
        <w:jc w:val="right"/>
        <w:rPr>
          <w:b/>
        </w:rPr>
      </w:pPr>
      <w:r>
        <w:rPr>
          <w:b/>
          <w:i/>
        </w:rPr>
        <w:t>5</w:t>
      </w:r>
      <w:r w:rsidRPr="002E55ED">
        <w:rPr>
          <w:b/>
          <w:i/>
        </w:rPr>
        <w:t>. számú melléklet</w:t>
      </w:r>
    </w:p>
    <w:p w:rsidR="00972C8B" w:rsidRDefault="00972C8B" w:rsidP="00ED7F8A">
      <w:pPr>
        <w:jc w:val="center"/>
        <w:rPr>
          <w:b/>
        </w:rPr>
      </w:pPr>
    </w:p>
    <w:p w:rsidR="00972C8B" w:rsidRPr="00BF6B73" w:rsidRDefault="00972C8B" w:rsidP="00ED7F8A">
      <w:pPr>
        <w:jc w:val="center"/>
        <w:rPr>
          <w:b/>
        </w:rPr>
      </w:pPr>
      <w:r w:rsidRPr="002E55ED">
        <w:rPr>
          <w:b/>
        </w:rPr>
        <w:t>AJÁNLATTEVŐI  NYILATKOZAT</w:t>
      </w:r>
    </w:p>
    <w:p w:rsidR="00972C8B" w:rsidRPr="001336FB" w:rsidRDefault="001336FB" w:rsidP="00ED7F8A">
      <w:pPr>
        <w:pStyle w:val="Szvegtrzs"/>
        <w:jc w:val="center"/>
        <w:rPr>
          <w:rFonts w:ascii="Times New Roman" w:hAnsi="Times New Roman"/>
          <w:sz w:val="24"/>
          <w:szCs w:val="24"/>
        </w:rPr>
      </w:pPr>
      <w:r w:rsidRPr="001336FB">
        <w:rPr>
          <w:sz w:val="23"/>
          <w:szCs w:val="23"/>
        </w:rPr>
        <w:t>a 321/2015 (X.30.) Korm.rendelet 17.§ (1) bekezdése tekintetében</w:t>
      </w:r>
    </w:p>
    <w:p w:rsidR="00972C8B" w:rsidRPr="002E55ED" w:rsidRDefault="00972C8B" w:rsidP="00ED7F8A">
      <w:pPr>
        <w:tabs>
          <w:tab w:val="left" w:pos="3870"/>
        </w:tabs>
        <w:rPr>
          <w:i/>
        </w:rPr>
      </w:pPr>
    </w:p>
    <w:p w:rsidR="00972C8B" w:rsidRPr="002E55ED" w:rsidRDefault="00972C8B" w:rsidP="00B24AF5">
      <w:pPr>
        <w:pStyle w:val="NormlCharChar"/>
        <w:spacing w:line="360" w:lineRule="auto"/>
        <w:jc w:val="both"/>
        <w:rPr>
          <w:rFonts w:ascii="Times New Roman" w:hAnsi="Times New Roman"/>
        </w:rPr>
      </w:pPr>
    </w:p>
    <w:p w:rsidR="000A6EE1" w:rsidRPr="000A6EE1" w:rsidRDefault="00972C8B" w:rsidP="000A6EE1">
      <w:pPr>
        <w:pStyle w:val="lfej"/>
        <w:spacing w:line="276" w:lineRule="auto"/>
        <w:rPr>
          <w:b/>
          <w:bCs/>
          <w:lang w:val="hu-HU"/>
        </w:rPr>
      </w:pPr>
      <w:r w:rsidRPr="007032FA">
        <w:rPr>
          <w:rFonts w:ascii="Times New Roman" w:hAnsi="Times New Roman"/>
          <w:i w:val="0"/>
          <w:szCs w:val="24"/>
          <w:lang w:val="hu-HU"/>
        </w:rPr>
        <w:t xml:space="preserve">Alulírott………................., mint a(z)…………..….….. (székhely:…………………….……), cégjegyzésre jogosult képviselője </w:t>
      </w:r>
      <w:r w:rsidRPr="002E55ED">
        <w:rPr>
          <w:rFonts w:ascii="Times New Roman" w:hAnsi="Times New Roman"/>
          <w:i w:val="0"/>
          <w:szCs w:val="24"/>
          <w:lang w:val="hu-HU"/>
        </w:rPr>
        <w:t xml:space="preserve">a </w:t>
      </w:r>
      <w:r w:rsidR="000A6EE1" w:rsidRPr="000A6EE1">
        <w:rPr>
          <w:b/>
          <w:bCs/>
          <w:lang w:val="hu-HU"/>
        </w:rPr>
        <w:t>„Berettyóújfalu felnőtt orvosi rendelőjének felújítása”</w:t>
      </w:r>
    </w:p>
    <w:p w:rsidR="00972C8B" w:rsidRPr="00372C0D" w:rsidRDefault="00972C8B" w:rsidP="00352898">
      <w:pPr>
        <w:pStyle w:val="lfej"/>
        <w:spacing w:line="276" w:lineRule="auto"/>
        <w:rPr>
          <w:b/>
          <w:bCs/>
        </w:rPr>
      </w:pPr>
      <w:r w:rsidRPr="002E55ED">
        <w:rPr>
          <w:rFonts w:ascii="Times New Roman" w:hAnsi="Times New Roman"/>
          <w:i w:val="0"/>
          <w:szCs w:val="24"/>
          <w:lang w:val="hu-HU"/>
        </w:rPr>
        <w:t xml:space="preserve">tárgyú közbeszerzési eljárás keretében </w:t>
      </w:r>
    </w:p>
    <w:p w:rsidR="00972C8B" w:rsidRPr="002E55ED" w:rsidRDefault="00972C8B"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972C8B" w:rsidRPr="002E55ED" w:rsidRDefault="00972C8B" w:rsidP="00ED7F8A">
      <w:pPr>
        <w:spacing w:before="120" w:after="120" w:line="276" w:lineRule="auto"/>
        <w:ind w:left="-426" w:right="-284"/>
        <w:jc w:val="center"/>
        <w:rPr>
          <w:bCs/>
        </w:rPr>
      </w:pPr>
      <w:r w:rsidRPr="002E55ED">
        <w:t>hogy a</w:t>
      </w:r>
      <w:r>
        <w:t>(z) ..…………………………………</w:t>
      </w:r>
      <w:r w:rsidRPr="002E55ED">
        <w:t xml:space="preserve">….. </w:t>
      </w:r>
      <w:r w:rsidRPr="002E55ED">
        <w:rPr>
          <w:i/>
        </w:rPr>
        <w:t>(cég megnevezése)</w:t>
      </w:r>
      <w:r w:rsidRPr="002E55ED">
        <w:rPr>
          <w:b/>
        </w:rPr>
        <w:t xml:space="preserve"> </w:t>
      </w:r>
      <w:r w:rsidRPr="002E55ED">
        <w:rPr>
          <w:b/>
        </w:rPr>
        <w:br/>
      </w:r>
    </w:p>
    <w:p w:rsidR="00972C8B" w:rsidRPr="002E55ED" w:rsidRDefault="00972C8B"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Pr="002E55ED">
        <w:rPr>
          <w:rFonts w:ascii="Times New Roman" w:hAnsi="Times New Roman"/>
          <w:bCs/>
        </w:rPr>
        <w:t>Kbt. 62. § (1)</w:t>
      </w:r>
      <w:r w:rsidR="00914BD5">
        <w:rPr>
          <w:rFonts w:ascii="Times New Roman" w:hAnsi="Times New Roman"/>
          <w:bCs/>
        </w:rPr>
        <w:t xml:space="preserve"> bekezdés g)-k) és m) pontjai </w:t>
      </w:r>
      <w:r w:rsidRPr="002E55ED">
        <w:rPr>
          <w:rFonts w:ascii="Times New Roman" w:hAnsi="Times New Roman"/>
          <w:bCs/>
        </w:rPr>
        <w:t xml:space="preserve">és </w:t>
      </w:r>
      <w:r w:rsidR="00914BD5">
        <w:rPr>
          <w:rFonts w:ascii="Times New Roman" w:hAnsi="Times New Roman"/>
          <w:bCs/>
        </w:rPr>
        <w:t xml:space="preserve">a Kbt. 62.§ </w:t>
      </w:r>
      <w:r w:rsidRPr="002E55ED">
        <w:rPr>
          <w:rFonts w:ascii="Times New Roman" w:hAnsi="Times New Roman"/>
          <w:bCs/>
        </w:rPr>
        <w:t>(2) bekezdése szerinti kizáró okok hatálya alá.</w:t>
      </w:r>
      <w:r>
        <w:rPr>
          <w:rFonts w:ascii="Times New Roman" w:hAnsi="Times New Roman"/>
        </w:rPr>
        <w:t xml:space="preserve"> </w:t>
      </w:r>
    </w:p>
    <w:p w:rsidR="00972C8B" w:rsidRDefault="00972C8B" w:rsidP="00ED7F8A">
      <w:pPr>
        <w:spacing w:before="120" w:after="120" w:line="276" w:lineRule="auto"/>
        <w:jc w:val="both"/>
      </w:pPr>
    </w:p>
    <w:p w:rsidR="00972C8B" w:rsidRDefault="00972C8B" w:rsidP="00ED7F8A">
      <w:pPr>
        <w:spacing w:before="120" w:after="120" w:line="276" w:lineRule="auto"/>
        <w:jc w:val="both"/>
      </w:pPr>
      <w:r>
        <w:t xml:space="preserve">A Kbt.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972C8B" w:rsidRDefault="00972C8B" w:rsidP="00ED7F8A">
      <w:pPr>
        <w:spacing w:before="120" w:after="120" w:line="276" w:lineRule="auto"/>
        <w:jc w:val="both"/>
      </w:pPr>
    </w:p>
    <w:p w:rsidR="00972C8B" w:rsidRPr="002E55ED" w:rsidRDefault="00972C8B" w:rsidP="00ED7F8A">
      <w:pPr>
        <w:spacing w:before="120" w:after="120" w:line="276" w:lineRule="auto"/>
        <w:jc w:val="both"/>
      </w:pPr>
    </w:p>
    <w:p w:rsidR="00972C8B" w:rsidRPr="007B577A" w:rsidRDefault="00972C8B" w:rsidP="00ED7F8A">
      <w:pPr>
        <w:spacing w:before="120" w:after="120" w:line="276" w:lineRule="auto"/>
        <w:jc w:val="both"/>
      </w:pPr>
      <w:r w:rsidRPr="007B577A">
        <w:t>Kelt: ____________________, 201</w:t>
      </w:r>
      <w:r>
        <w:t>6</w:t>
      </w:r>
      <w:r w:rsidRPr="007B577A">
        <w:t>. ________ hó ___ nap</w:t>
      </w:r>
    </w:p>
    <w:p w:rsidR="00972C8B" w:rsidRDefault="00972C8B" w:rsidP="00ED7F8A">
      <w:pPr>
        <w:spacing w:before="120" w:after="120" w:line="276" w:lineRule="auto"/>
      </w:pPr>
    </w:p>
    <w:p w:rsidR="00972C8B" w:rsidRPr="007B577A" w:rsidRDefault="00972C8B" w:rsidP="00ED7F8A">
      <w:pPr>
        <w:spacing w:before="120" w:after="120" w:line="276" w:lineRule="auto"/>
      </w:pPr>
    </w:p>
    <w:p w:rsidR="00972C8B" w:rsidRPr="007B577A" w:rsidRDefault="00972C8B" w:rsidP="00ED7F8A">
      <w:pPr>
        <w:spacing w:before="120" w:after="120" w:line="276" w:lineRule="auto"/>
        <w:jc w:val="right"/>
      </w:pPr>
      <w:r w:rsidRPr="007B577A">
        <w:t>________________________</w:t>
      </w:r>
    </w:p>
    <w:p w:rsidR="00972C8B" w:rsidRDefault="00972C8B" w:rsidP="00ED7F8A">
      <w:pPr>
        <w:spacing w:before="120" w:after="120" w:line="276" w:lineRule="auto"/>
        <w:ind w:left="6829"/>
        <w:jc w:val="both"/>
      </w:pPr>
      <w:r>
        <w:t xml:space="preserve">     </w:t>
      </w:r>
      <w:r w:rsidRPr="007B577A">
        <w:t>Cégszerű aláírás</w:t>
      </w:r>
    </w:p>
    <w:p w:rsidR="00972C8B" w:rsidRPr="002E55ED" w:rsidRDefault="00972C8B" w:rsidP="00B24AF5">
      <w:pPr>
        <w:pStyle w:val="Szvegtrzsbehzssal2"/>
        <w:spacing w:line="360" w:lineRule="auto"/>
        <w:ind w:left="0" w:right="-426" w:hanging="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Szvegtrzsbehzssal2"/>
        <w:ind w:left="-709"/>
        <w:rPr>
          <w:rFonts w:ascii="Times New Roman" w:hAnsi="Times New Roman"/>
          <w:b/>
          <w:sz w:val="24"/>
          <w:szCs w:val="24"/>
        </w:rPr>
      </w:pPr>
    </w:p>
    <w:p w:rsidR="00972C8B" w:rsidRPr="002E55ED" w:rsidRDefault="00972C8B" w:rsidP="00B24AF5">
      <w:pPr>
        <w:pStyle w:val="NormlCharChar"/>
        <w:spacing w:line="360" w:lineRule="auto"/>
        <w:jc w:val="both"/>
        <w:rPr>
          <w:rFonts w:ascii="Times New Roman" w:hAnsi="Times New Roman"/>
        </w:rPr>
      </w:pPr>
    </w:p>
    <w:p w:rsidR="00972C8B" w:rsidRPr="002E55ED" w:rsidRDefault="00972C8B" w:rsidP="00B24AF5">
      <w:pPr>
        <w:jc w:val="right"/>
      </w:pPr>
    </w:p>
    <w:p w:rsidR="00972C8B" w:rsidRPr="002E55ED" w:rsidRDefault="00972C8B" w:rsidP="00B24AF5">
      <w:pPr>
        <w:jc w:val="right"/>
      </w:pPr>
    </w:p>
    <w:p w:rsidR="00972C8B" w:rsidRPr="002E55ED" w:rsidRDefault="00972C8B" w:rsidP="00FE41D7">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Pr="002E55ED" w:rsidRDefault="00972C8B" w:rsidP="005029AB">
      <w:pPr>
        <w:jc w:val="right"/>
      </w:pPr>
      <w:r w:rsidRPr="002E55ED">
        <w:br w:type="page"/>
      </w:r>
    </w:p>
    <w:p w:rsidR="00972C8B" w:rsidRPr="002E55ED" w:rsidRDefault="00972C8B" w:rsidP="005029AB">
      <w:pPr>
        <w:ind w:left="7080" w:right="-2"/>
        <w:jc w:val="center"/>
        <w:rPr>
          <w:b/>
          <w:i/>
        </w:rPr>
      </w:pPr>
      <w:r>
        <w:rPr>
          <w:b/>
          <w:i/>
        </w:rPr>
        <w:lastRenderedPageBreak/>
        <w:t>6</w:t>
      </w:r>
      <w:r w:rsidRPr="002E55ED">
        <w:rPr>
          <w:b/>
          <w:i/>
        </w:rPr>
        <w:t>. számú melléklet</w:t>
      </w:r>
    </w:p>
    <w:bookmarkEnd w:id="21"/>
    <w:bookmarkEnd w:id="22"/>
    <w:p w:rsidR="00972C8B" w:rsidRDefault="00972C8B" w:rsidP="00B24AF5">
      <w:pPr>
        <w:jc w:val="center"/>
        <w:rPr>
          <w:b/>
          <w:caps/>
        </w:rPr>
      </w:pPr>
    </w:p>
    <w:p w:rsidR="00972C8B" w:rsidRDefault="00972C8B" w:rsidP="00B24AF5">
      <w:pPr>
        <w:jc w:val="center"/>
        <w:rPr>
          <w:b/>
          <w:caps/>
        </w:rPr>
      </w:pPr>
    </w:p>
    <w:p w:rsidR="00972C8B" w:rsidRPr="002E55ED" w:rsidRDefault="00972C8B" w:rsidP="00BF6B73">
      <w:pPr>
        <w:jc w:val="center"/>
        <w:rPr>
          <w:b/>
        </w:rPr>
      </w:pPr>
      <w:r w:rsidRPr="002E55ED">
        <w:rPr>
          <w:b/>
          <w:caps/>
        </w:rPr>
        <w:t xml:space="preserve">AJÁNLATTEVŐI  </w:t>
      </w:r>
      <w:r w:rsidRPr="002E55ED">
        <w:rPr>
          <w:b/>
        </w:rPr>
        <w:t>NYILATKOZAT</w:t>
      </w:r>
    </w:p>
    <w:p w:rsidR="00972C8B" w:rsidRPr="00BF6B73" w:rsidRDefault="00972C8B"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972C8B" w:rsidRPr="002E55ED" w:rsidRDefault="00972C8B" w:rsidP="005029AB">
      <w:pPr>
        <w:tabs>
          <w:tab w:val="center" w:pos="7088"/>
        </w:tabs>
        <w:rPr>
          <w:b/>
        </w:rPr>
      </w:pPr>
    </w:p>
    <w:p w:rsidR="00972C8B" w:rsidRPr="002E55ED" w:rsidRDefault="00972C8B" w:rsidP="00B24AF5">
      <w:pPr>
        <w:tabs>
          <w:tab w:val="center" w:pos="7088"/>
        </w:tabs>
        <w:jc w:val="center"/>
        <w:rPr>
          <w:b/>
        </w:rPr>
      </w:pPr>
    </w:p>
    <w:p w:rsidR="00972C8B" w:rsidRPr="00352898" w:rsidRDefault="00972C8B" w:rsidP="000A6EE1">
      <w:pPr>
        <w:ind w:left="-426" w:right="-284"/>
        <w:jc w:val="both"/>
        <w:rPr>
          <w:b/>
          <w:bCs/>
          <w:i/>
        </w:rPr>
      </w:pPr>
      <w:r w:rsidRPr="007032FA">
        <w:t>Alulírott………..............</w:t>
      </w:r>
      <w:r>
        <w:t>......</w:t>
      </w:r>
      <w:r w:rsidRPr="007032FA">
        <w:t>..., mint a(z)…………..…</w:t>
      </w:r>
      <w:r>
        <w:t>…..</w:t>
      </w:r>
      <w:r w:rsidRPr="007032FA">
        <w:t>.….. (székhely:…………………….……)</w:t>
      </w:r>
      <w:r>
        <w:t xml:space="preserve"> </w:t>
      </w:r>
      <w:r w:rsidRPr="002E55ED">
        <w:t xml:space="preserve">cégjegyzésre jogosult képviselője büntetőjogi felelősségem tudatában, </w:t>
      </w:r>
      <w:r w:rsidR="000A6EE1" w:rsidRPr="000A6EE1">
        <w:rPr>
          <w:b/>
          <w:bCs/>
          <w:i/>
        </w:rPr>
        <w:t>„Berettyóújfalu felnőtt orvosi rendelőjének felújítása”</w:t>
      </w:r>
      <w:r w:rsidR="000A6EE1">
        <w:rPr>
          <w:b/>
          <w:bCs/>
          <w:i/>
        </w:rPr>
        <w:t xml:space="preserve"> </w:t>
      </w:r>
      <w:r w:rsidRPr="002E55ED">
        <w:t>tárgyú közbeszerzési eljárás keretében</w:t>
      </w:r>
      <w:r w:rsidRPr="002E55ED">
        <w:rPr>
          <w:b/>
        </w:rPr>
        <w:t xml:space="preserve"> </w:t>
      </w:r>
    </w:p>
    <w:p w:rsidR="00972C8B" w:rsidRPr="002E55ED" w:rsidRDefault="00972C8B" w:rsidP="00B24AF5">
      <w:pPr>
        <w:ind w:right="-193"/>
      </w:pPr>
    </w:p>
    <w:p w:rsidR="00972C8B" w:rsidRPr="002E55ED" w:rsidRDefault="00972C8B" w:rsidP="00B24AF5">
      <w:pPr>
        <w:ind w:right="-193"/>
        <w:jc w:val="center"/>
        <w:rPr>
          <w:b/>
          <w:spacing w:val="30"/>
        </w:rPr>
      </w:pPr>
      <w:r w:rsidRPr="002E55ED">
        <w:rPr>
          <w:b/>
          <w:spacing w:val="30"/>
        </w:rPr>
        <w:t>az alábbi nyilatkozatot teszem</w:t>
      </w:r>
    </w:p>
    <w:p w:rsidR="00972C8B" w:rsidRPr="002E55ED" w:rsidRDefault="00972C8B" w:rsidP="00B24AF5"/>
    <w:p w:rsidR="00972C8B" w:rsidRPr="002E55ED" w:rsidRDefault="00972C8B" w:rsidP="00B24AF5">
      <w:pPr>
        <w:ind w:left="-426" w:right="-284"/>
        <w:jc w:val="both"/>
      </w:pPr>
      <w:r w:rsidRPr="002E55ED">
        <w:rPr>
          <w:b/>
        </w:rPr>
        <w:t xml:space="preserve">* 1. </w:t>
      </w:r>
      <w:r w:rsidRPr="002E55ED">
        <w:t>Társaságunk olyan társaságnak minősül, amelyet szabályozott tőzsdén jegyeznek.</w:t>
      </w:r>
    </w:p>
    <w:p w:rsidR="00972C8B" w:rsidRPr="002E55ED" w:rsidRDefault="00972C8B" w:rsidP="00B24AF5">
      <w:pPr>
        <w:ind w:left="-426" w:right="-284"/>
        <w:jc w:val="both"/>
        <w:rPr>
          <w:b/>
        </w:rPr>
      </w:pPr>
    </w:p>
    <w:p w:rsidR="00972C8B" w:rsidRDefault="00972C8B" w:rsidP="00B24AF5">
      <w:pPr>
        <w:ind w:left="-426" w:right="-284"/>
        <w:jc w:val="both"/>
        <w:rPr>
          <w:b/>
        </w:rPr>
      </w:pPr>
      <w:r w:rsidRPr="002E55ED">
        <w:rPr>
          <w:b/>
        </w:rPr>
        <w:t xml:space="preserve">* 2. </w:t>
      </w:r>
    </w:p>
    <w:p w:rsidR="00972C8B" w:rsidRPr="002E55ED" w:rsidRDefault="00972C8B" w:rsidP="00117971">
      <w:pPr>
        <w:ind w:right="-284"/>
        <w:jc w:val="both"/>
      </w:pPr>
      <w:r>
        <w:t xml:space="preserve">a)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(a továbbiakban: pénzmosásról szóló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972C8B" w:rsidRPr="002E55ED" w:rsidRDefault="00972C8B"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5283"/>
      </w:tblGrid>
      <w:tr w:rsidR="00972C8B"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972C8B" w:rsidRPr="002E55ED" w:rsidRDefault="00972C8B" w:rsidP="00FE41D7">
            <w:pPr>
              <w:jc w:val="center"/>
              <w:rPr>
                <w:b/>
              </w:rPr>
            </w:pPr>
            <w:r w:rsidRPr="002E55ED">
              <w:rPr>
                <w:b/>
              </w:rPr>
              <w:t>Állandó lakhely</w:t>
            </w:r>
          </w:p>
        </w:tc>
      </w:tr>
      <w:tr w:rsidR="00972C8B" w:rsidRPr="002E55ED" w:rsidTr="00FE41D7">
        <w:tc>
          <w:tcPr>
            <w:tcW w:w="4606" w:type="dxa"/>
            <w:tcBorders>
              <w:top w:val="single" w:sz="12" w:space="0" w:color="auto"/>
            </w:tcBorders>
          </w:tcPr>
          <w:p w:rsidR="00972C8B" w:rsidRPr="002E55ED" w:rsidRDefault="00972C8B" w:rsidP="00FE41D7">
            <w:pPr>
              <w:jc w:val="both"/>
            </w:pPr>
          </w:p>
        </w:tc>
        <w:tc>
          <w:tcPr>
            <w:tcW w:w="5283" w:type="dxa"/>
            <w:tcBorders>
              <w:top w:val="single" w:sz="12" w:space="0" w:color="auto"/>
            </w:tcBorders>
          </w:tcPr>
          <w:p w:rsidR="00972C8B" w:rsidRPr="002E55ED" w:rsidRDefault="00972C8B" w:rsidP="00FE41D7">
            <w:pPr>
              <w:jc w:val="both"/>
            </w:pPr>
          </w:p>
        </w:tc>
      </w:tr>
      <w:tr w:rsidR="00972C8B" w:rsidRPr="002E55ED" w:rsidTr="00FE41D7">
        <w:tc>
          <w:tcPr>
            <w:tcW w:w="4606" w:type="dxa"/>
          </w:tcPr>
          <w:p w:rsidR="00972C8B" w:rsidRPr="002E55ED" w:rsidRDefault="00972C8B" w:rsidP="00FE41D7">
            <w:pPr>
              <w:jc w:val="both"/>
            </w:pPr>
          </w:p>
        </w:tc>
        <w:tc>
          <w:tcPr>
            <w:tcW w:w="5283" w:type="dxa"/>
          </w:tcPr>
          <w:p w:rsidR="00972C8B" w:rsidRPr="002E55ED" w:rsidRDefault="00972C8B" w:rsidP="00FE41D7">
            <w:pPr>
              <w:jc w:val="both"/>
            </w:pPr>
          </w:p>
        </w:tc>
      </w:tr>
    </w:tbl>
    <w:p w:rsidR="00972C8B" w:rsidRDefault="00972C8B" w:rsidP="00117971">
      <w:pPr>
        <w:jc w:val="both"/>
      </w:pPr>
    </w:p>
    <w:p w:rsidR="00972C8B" w:rsidRDefault="00972C8B" w:rsidP="00117971">
      <w:pPr>
        <w:jc w:val="both"/>
      </w:pPr>
      <w:r>
        <w:t xml:space="preserve">b) Társaságunknak </w:t>
      </w:r>
      <w:r w:rsidRPr="002E55ED">
        <w:t xml:space="preserve">a pénzmosás és a terrorizmus finanszírozása megelőzéséről és megakadályozásáról szóló 2007. évi CXXXVI. törvény (a továbbiakban: pénzmosásról szóló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w:t>
      </w:r>
      <w:r>
        <w:t xml:space="preserve"> nincsen.</w:t>
      </w:r>
    </w:p>
    <w:p w:rsidR="00972C8B" w:rsidRDefault="00972C8B" w:rsidP="00117971">
      <w:pPr>
        <w:ind w:left="-284"/>
        <w:jc w:val="both"/>
      </w:pPr>
    </w:p>
    <w:p w:rsidR="00972C8B" w:rsidRPr="007B577A" w:rsidRDefault="00972C8B" w:rsidP="00117971">
      <w:pPr>
        <w:ind w:left="-284"/>
        <w:jc w:val="both"/>
      </w:pPr>
      <w:r w:rsidRPr="007B577A">
        <w:t>Kelt: ____________________, 201</w:t>
      </w:r>
      <w:r>
        <w:t>6</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Default="00972C8B" w:rsidP="00B24AF5">
      <w:pPr>
        <w:ind w:left="-284"/>
        <w:jc w:val="both"/>
      </w:pPr>
    </w:p>
    <w:p w:rsidR="00972C8B" w:rsidRDefault="00972C8B" w:rsidP="005029AB">
      <w:pPr>
        <w:jc w:val="both"/>
      </w:pPr>
    </w:p>
    <w:p w:rsidR="00972C8B" w:rsidRPr="002E55ED" w:rsidRDefault="00972C8B" w:rsidP="00B24AF5">
      <w:pPr>
        <w:ind w:left="-284"/>
        <w:jc w:val="both"/>
      </w:pPr>
    </w:p>
    <w:p w:rsidR="00972C8B" w:rsidRPr="002E55ED" w:rsidRDefault="00972C8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972C8B" w:rsidRDefault="00972C8B" w:rsidP="00B24AF5">
      <w:pPr>
        <w:jc w:val="both"/>
      </w:pPr>
    </w:p>
    <w:p w:rsidR="00972C8B" w:rsidRDefault="00972C8B" w:rsidP="00B24AF5">
      <w:pPr>
        <w:jc w:val="both"/>
      </w:pPr>
    </w:p>
    <w:p w:rsidR="00972C8B" w:rsidRDefault="00972C8B" w:rsidP="00B24AF5">
      <w:pPr>
        <w:tabs>
          <w:tab w:val="left" w:pos="-284"/>
          <w:tab w:val="num" w:pos="142"/>
        </w:tabs>
        <w:ind w:left="-284" w:right="-284"/>
        <w:jc w:val="both"/>
        <w:rPr>
          <w:b/>
        </w:rPr>
      </w:pPr>
      <w:r w:rsidRPr="002E55ED">
        <w:rPr>
          <w:b/>
        </w:rPr>
        <w:t xml:space="preserve">* Csak a megfelelő rész (1. vagy 2. </w:t>
      </w:r>
      <w:r>
        <w:rPr>
          <w:b/>
        </w:rPr>
        <w:t>a)</w:t>
      </w:r>
      <w:r w:rsidRPr="002E55ED">
        <w:rPr>
          <w:b/>
        </w:rPr>
        <w:t>pont</w:t>
      </w:r>
      <w:r>
        <w:rPr>
          <w:b/>
        </w:rPr>
        <w:t xml:space="preserve"> vagy 2. b) pont</w:t>
      </w:r>
      <w:r w:rsidRPr="002E55ED">
        <w:rPr>
          <w:b/>
        </w:rPr>
        <w:t xml:space="preserve">) aláhúzandó/kitöltendő! </w:t>
      </w:r>
    </w:p>
    <w:p w:rsidR="00972C8B" w:rsidRPr="002E55ED" w:rsidRDefault="00972C8B" w:rsidP="00B24AF5">
      <w:pPr>
        <w:tabs>
          <w:tab w:val="left" w:pos="-284"/>
          <w:tab w:val="num" w:pos="142"/>
        </w:tabs>
        <w:ind w:left="-284" w:right="-284"/>
        <w:jc w:val="both"/>
        <w:rPr>
          <w:b/>
        </w:rPr>
      </w:pPr>
    </w:p>
    <w:p w:rsidR="00972C8B" w:rsidRPr="002E55ED" w:rsidRDefault="00972C8B" w:rsidP="00B24AF5">
      <w:pPr>
        <w:tabs>
          <w:tab w:val="left" w:pos="-284"/>
          <w:tab w:val="num" w:pos="142"/>
        </w:tabs>
        <w:ind w:left="-284" w:right="-284"/>
        <w:jc w:val="both"/>
        <w:rPr>
          <w:b/>
        </w:rPr>
      </w:pPr>
      <w:r w:rsidRPr="002E55ED">
        <w:rPr>
          <w:b/>
        </w:rPr>
        <w:t>**</w:t>
      </w:r>
      <w:r w:rsidRPr="002E55ED">
        <w:t xml:space="preserve"> A 2. </w:t>
      </w:r>
      <w:r>
        <w:t xml:space="preserve">a) </w:t>
      </w:r>
      <w:r w:rsidRPr="002E55ED">
        <w:t>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972C8B" w:rsidRPr="002E55ED" w:rsidRDefault="00972C8B" w:rsidP="00B24AF5">
      <w:pPr>
        <w:tabs>
          <w:tab w:val="left" w:pos="-284"/>
        </w:tabs>
        <w:adjustRightInd w:val="0"/>
        <w:ind w:left="-284" w:right="-284"/>
        <w:jc w:val="both"/>
        <w:rPr>
          <w:i/>
          <w:iCs/>
        </w:rPr>
      </w:pPr>
      <w:r w:rsidRPr="002E55ED">
        <w:rPr>
          <w:i/>
          <w:iCs/>
        </w:rPr>
        <w:t xml:space="preserve">„2007. évi CXXXVI. törvény (a továbbiakban: pénzmosásról szóló törvény) 3. § r) </w:t>
      </w:r>
      <w:r w:rsidRPr="002E55ED">
        <w:rPr>
          <w:b/>
          <w:i/>
          <w:iCs/>
        </w:rPr>
        <w:t>tényleges tulajdonos</w:t>
      </w:r>
      <w:r w:rsidRPr="002E55ED">
        <w:rPr>
          <w:i/>
          <w:iCs/>
        </w:rPr>
        <w:t>:</w:t>
      </w:r>
    </w:p>
    <w:p w:rsidR="00972C8B" w:rsidRPr="002E55ED" w:rsidRDefault="00972C8B" w:rsidP="00B24AF5">
      <w:pPr>
        <w:tabs>
          <w:tab w:val="left" w:pos="284"/>
        </w:tabs>
        <w:autoSpaceDE w:val="0"/>
        <w:autoSpaceDN w:val="0"/>
        <w:adjustRightInd w:val="0"/>
        <w:ind w:left="284" w:right="-284" w:hanging="426"/>
        <w:jc w:val="both"/>
        <w:rPr>
          <w:i/>
        </w:rPr>
      </w:pPr>
      <w:bookmarkStart w:id="23" w:name="pr58"/>
      <w:bookmarkEnd w:id="23"/>
      <w:r w:rsidRPr="002E55ED">
        <w:rPr>
          <w:b/>
          <w:i/>
        </w:rPr>
        <w:lastRenderedPageBreak/>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72C8B" w:rsidRPr="002E55ED" w:rsidRDefault="00972C8B"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972C8B" w:rsidRPr="002E55ED" w:rsidRDefault="00972C8B"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972C8B" w:rsidRPr="002E55ED" w:rsidRDefault="00972C8B"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972C8B" w:rsidRPr="002E55ED" w:rsidRDefault="00972C8B"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972C8B" w:rsidRPr="002E55ED" w:rsidRDefault="00972C8B"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972C8B" w:rsidRPr="002E55ED" w:rsidRDefault="00972C8B"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alapítvány képviseletében eljár, továbbá</w:t>
      </w: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972C8B" w:rsidP="00B24AF5">
      <w:pPr>
        <w:jc w:val="right"/>
      </w:pPr>
    </w:p>
    <w:p w:rsidR="00972C8B" w:rsidRDefault="0028482D" w:rsidP="00B24AF5">
      <w:pPr>
        <w:jc w:val="right"/>
      </w:pPr>
      <w:r>
        <w:br w:type="page"/>
      </w:r>
    </w:p>
    <w:p w:rsidR="00972C8B" w:rsidRDefault="00972C8B" w:rsidP="00B24AF5">
      <w:pPr>
        <w:jc w:val="right"/>
      </w:pPr>
    </w:p>
    <w:p w:rsidR="00972C8B" w:rsidRPr="002E55ED" w:rsidRDefault="00972C8B" w:rsidP="005029AB">
      <w:pPr>
        <w:jc w:val="right"/>
      </w:pPr>
      <w:r>
        <w:rPr>
          <w:b/>
          <w:i/>
        </w:rPr>
        <w:t>7</w:t>
      </w:r>
      <w:r w:rsidRPr="002E55ED">
        <w:rPr>
          <w:b/>
          <w:i/>
        </w:rPr>
        <w:t>. számú melléklet</w:t>
      </w:r>
    </w:p>
    <w:p w:rsidR="00972C8B" w:rsidRPr="002E55ED" w:rsidRDefault="00972C8B" w:rsidP="005029AB">
      <w:pPr>
        <w:jc w:val="right"/>
      </w:pPr>
    </w:p>
    <w:p w:rsidR="00972C8B" w:rsidRPr="002E55ED" w:rsidRDefault="00972C8B" w:rsidP="005029AB">
      <w:pPr>
        <w:jc w:val="center"/>
        <w:rPr>
          <w:b/>
        </w:rPr>
      </w:pPr>
      <w:r w:rsidRPr="002E55ED">
        <w:rPr>
          <w:b/>
          <w:caps/>
        </w:rPr>
        <w:t xml:space="preserve">AJÁNLATTEVŐI  </w:t>
      </w:r>
      <w:r w:rsidRPr="002E55ED">
        <w:rPr>
          <w:b/>
        </w:rPr>
        <w:t>NYILATKOZAT</w:t>
      </w:r>
    </w:p>
    <w:p w:rsidR="00972C8B" w:rsidRDefault="0011783C" w:rsidP="0011783C">
      <w:pPr>
        <w:pStyle w:val="Szvegtrzs"/>
        <w:jc w:val="center"/>
        <w:rPr>
          <w:sz w:val="23"/>
          <w:szCs w:val="23"/>
        </w:rPr>
      </w:pPr>
      <w:r w:rsidRPr="001336FB">
        <w:rPr>
          <w:sz w:val="23"/>
          <w:szCs w:val="23"/>
        </w:rPr>
        <w:t>a 321/2015 (X.30.) Korm.rendelet 17.§ (</w:t>
      </w:r>
      <w:r>
        <w:rPr>
          <w:sz w:val="23"/>
          <w:szCs w:val="23"/>
        </w:rPr>
        <w:t>2</w:t>
      </w:r>
      <w:r w:rsidRPr="001336FB">
        <w:rPr>
          <w:sz w:val="23"/>
          <w:szCs w:val="23"/>
        </w:rPr>
        <w:t xml:space="preserve">) </w:t>
      </w:r>
      <w:r>
        <w:rPr>
          <w:sz w:val="23"/>
          <w:szCs w:val="23"/>
        </w:rPr>
        <w:t xml:space="preserve">bekezdése </w:t>
      </w:r>
      <w:r w:rsidR="00972C8B" w:rsidRPr="0011783C">
        <w:rPr>
          <w:sz w:val="23"/>
          <w:szCs w:val="23"/>
        </w:rPr>
        <w:t xml:space="preserve">szerint </w:t>
      </w:r>
    </w:p>
    <w:p w:rsidR="00285DA6" w:rsidRDefault="00285DA6" w:rsidP="0011783C">
      <w:pPr>
        <w:pStyle w:val="Szvegtrzs"/>
        <w:jc w:val="center"/>
        <w:rPr>
          <w:sz w:val="23"/>
          <w:szCs w:val="23"/>
        </w:rPr>
      </w:pPr>
    </w:p>
    <w:p w:rsidR="00972C8B" w:rsidRPr="002E55ED" w:rsidRDefault="001066BC" w:rsidP="005029AB">
      <w:pPr>
        <w:jc w:val="center"/>
      </w:pPr>
      <w:r w:rsidRPr="002E55ED">
        <w:t xml:space="preserve"> </w:t>
      </w:r>
      <w:r w:rsidR="00972C8B" w:rsidRPr="002E55ED">
        <w:t xml:space="preserve">(Az </w:t>
      </w:r>
      <w:r w:rsidR="00972C8B" w:rsidRPr="002E55ED">
        <w:rPr>
          <w:b/>
        </w:rPr>
        <w:t>ajánlattevő</w:t>
      </w:r>
      <w:r w:rsidR="00972C8B" w:rsidRPr="002E55ED">
        <w:t xml:space="preserve"> részéről)</w:t>
      </w:r>
    </w:p>
    <w:p w:rsidR="00972C8B" w:rsidRPr="002E55ED" w:rsidRDefault="00972C8B" w:rsidP="005029AB">
      <w:pPr>
        <w:ind w:right="-2"/>
      </w:pPr>
    </w:p>
    <w:p w:rsidR="00972C8B" w:rsidRPr="002E55ED" w:rsidRDefault="00972C8B" w:rsidP="005029AB">
      <w:pPr>
        <w:ind w:right="-2"/>
      </w:pPr>
    </w:p>
    <w:p w:rsidR="00972C8B" w:rsidRPr="002E55ED" w:rsidRDefault="00972C8B" w:rsidP="005029AB">
      <w:pPr>
        <w:jc w:val="center"/>
      </w:pPr>
    </w:p>
    <w:p w:rsidR="00972C8B" w:rsidRPr="00352898" w:rsidRDefault="00972C8B" w:rsidP="00E958C7">
      <w:pPr>
        <w:spacing w:line="360" w:lineRule="auto"/>
        <w:ind w:left="-426" w:right="-284"/>
        <w:jc w:val="both"/>
        <w:rPr>
          <w:b/>
          <w:bCs/>
          <w:i/>
        </w:rPr>
      </w:pPr>
      <w:r w:rsidRPr="007032FA">
        <w:t>Alulírott………..............</w:t>
      </w:r>
      <w:r>
        <w:t>......</w:t>
      </w:r>
      <w:r w:rsidRPr="007032FA">
        <w:t>..., mint a(z)…………..…</w:t>
      </w:r>
      <w:r>
        <w:t>…..</w:t>
      </w:r>
      <w:r w:rsidRPr="007032FA">
        <w:t>.….. (székhely:…………………….……)</w:t>
      </w:r>
      <w:r>
        <w:t xml:space="preserve"> </w:t>
      </w:r>
      <w:r w:rsidRPr="002E55ED">
        <w:t>cégjegyzésre jogosult képviselője a</w:t>
      </w:r>
      <w:r w:rsidRPr="00457679">
        <w:t xml:space="preserve"> </w:t>
      </w:r>
      <w:r w:rsidR="00E958C7" w:rsidRPr="00E958C7">
        <w:rPr>
          <w:b/>
          <w:bCs/>
          <w:i/>
        </w:rPr>
        <w:t>„Berettyóújfalu felnőtt orvosi rendelőjének felújítása”</w:t>
      </w:r>
      <w:r w:rsidR="001066BC">
        <w:rPr>
          <w:b/>
          <w:bCs/>
          <w:i/>
        </w:rPr>
        <w:t xml:space="preserve"> </w:t>
      </w:r>
      <w:r w:rsidRPr="002E55ED">
        <w:rPr>
          <w:lang w:eastAsia="en-US"/>
        </w:rPr>
        <w:t>tárgyú közbeszerzési eljárás keretében</w:t>
      </w:r>
      <w:r w:rsidRPr="002E55ED">
        <w:t xml:space="preserve"> </w:t>
      </w:r>
    </w:p>
    <w:p w:rsidR="00972C8B" w:rsidRPr="002E55ED" w:rsidRDefault="00972C8B" w:rsidP="005029AB">
      <w:pPr>
        <w:spacing w:line="360" w:lineRule="auto"/>
        <w:ind w:left="-426" w:right="-284"/>
        <w:jc w:val="center"/>
        <w:rPr>
          <w:b/>
        </w:rPr>
      </w:pPr>
      <w:r w:rsidRPr="002E55ED">
        <w:t xml:space="preserve"> </w:t>
      </w:r>
      <w:r w:rsidRPr="002E55ED">
        <w:br/>
      </w:r>
      <w:r w:rsidRPr="002E55ED">
        <w:rPr>
          <w:b/>
        </w:rPr>
        <w:t>n y i l a t k o z o m</w:t>
      </w:r>
    </w:p>
    <w:p w:rsidR="00972C8B" w:rsidRPr="002E55ED" w:rsidRDefault="00972C8B" w:rsidP="005029AB">
      <w:pPr>
        <w:ind w:left="-426" w:right="-284"/>
      </w:pPr>
    </w:p>
    <w:p w:rsidR="00972C8B" w:rsidRPr="002E55ED" w:rsidRDefault="00972C8B" w:rsidP="005029AB">
      <w:pPr>
        <w:ind w:left="-426" w:right="-284"/>
      </w:pPr>
    </w:p>
    <w:p w:rsidR="00972C8B" w:rsidRDefault="00972C8B" w:rsidP="00117971">
      <w:pPr>
        <w:spacing w:line="360" w:lineRule="auto"/>
        <w:ind w:left="-426" w:right="-284"/>
        <w:jc w:val="both"/>
      </w:pPr>
      <w:r w:rsidRPr="002E55ED">
        <w:t xml:space="preserve">hogy cégünk nyertessége esetén a szerződés teljesítéséhez nem vesz igénybe a </w:t>
      </w:r>
      <w:r w:rsidR="0011783C">
        <w:t>Kbt</w:t>
      </w:r>
      <w:r w:rsidR="0011783C" w:rsidRPr="002E55ED">
        <w:rPr>
          <w:bCs/>
        </w:rPr>
        <w:t>. 62. § (1)</w:t>
      </w:r>
      <w:r w:rsidR="0011783C">
        <w:rPr>
          <w:bCs/>
        </w:rPr>
        <w:t xml:space="preserve"> bekezdés g)-k) és m) pontjai </w:t>
      </w:r>
      <w:r w:rsidRPr="002E55ED">
        <w:t xml:space="preserve">és </w:t>
      </w:r>
      <w:r w:rsidR="0011783C">
        <w:t xml:space="preserve">a Kbt. 62.§ </w:t>
      </w:r>
      <w:r w:rsidRPr="002E55ED">
        <w:t>(2) bekezdés szerinti kizáró oko</w:t>
      </w:r>
      <w:r>
        <w:t>k</w:t>
      </w:r>
      <w:r w:rsidR="009D59FB">
        <w:t xml:space="preserve"> hatálya alá eső alvállalkozót.</w:t>
      </w:r>
    </w:p>
    <w:p w:rsidR="00972C8B" w:rsidRDefault="00972C8B" w:rsidP="00117971">
      <w:pPr>
        <w:spacing w:line="360" w:lineRule="auto"/>
        <w:ind w:left="-426" w:right="-284"/>
        <w:jc w:val="both"/>
      </w:pPr>
    </w:p>
    <w:p w:rsidR="00972C8B" w:rsidRPr="007B577A" w:rsidRDefault="00972C8B" w:rsidP="00117971">
      <w:pPr>
        <w:spacing w:line="360" w:lineRule="auto"/>
        <w:ind w:left="-426" w:right="-284"/>
        <w:jc w:val="both"/>
      </w:pPr>
      <w:r w:rsidRPr="007B577A">
        <w:t>Kelt: ____________________, 201</w:t>
      </w:r>
      <w:r>
        <w:t>6</w:t>
      </w:r>
      <w:r w:rsidRPr="007B577A">
        <w:t>. ________ hó ___ nap</w:t>
      </w:r>
    </w:p>
    <w:p w:rsidR="00972C8B" w:rsidRDefault="00972C8B" w:rsidP="005029AB"/>
    <w:p w:rsidR="00972C8B" w:rsidRPr="007B577A" w:rsidRDefault="00972C8B" w:rsidP="005029AB"/>
    <w:p w:rsidR="00972C8B" w:rsidRPr="007B577A" w:rsidRDefault="00972C8B" w:rsidP="005029AB">
      <w:pPr>
        <w:jc w:val="right"/>
      </w:pPr>
      <w:r w:rsidRPr="007B577A">
        <w:t>________________________</w:t>
      </w:r>
    </w:p>
    <w:p w:rsidR="00972C8B" w:rsidRDefault="00972C8B" w:rsidP="005029AB">
      <w:pPr>
        <w:ind w:left="6829"/>
        <w:jc w:val="both"/>
      </w:pPr>
      <w:r>
        <w:t xml:space="preserve">     </w:t>
      </w:r>
      <w:r w:rsidRPr="007B577A">
        <w:t>Cégszerű aláírás</w:t>
      </w: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tabs>
          <w:tab w:val="left" w:pos="0"/>
          <w:tab w:val="num" w:pos="142"/>
        </w:tabs>
        <w:ind w:left="0"/>
        <w:rPr>
          <w:rFonts w:ascii="Times New Roman" w:hAnsi="Times New Roman"/>
          <w:b/>
          <w:sz w:val="24"/>
          <w:szCs w:val="24"/>
        </w:rPr>
      </w:pPr>
    </w:p>
    <w:p w:rsidR="00972C8B" w:rsidRPr="002E55ED" w:rsidRDefault="00972C8B" w:rsidP="005029AB">
      <w:pPr>
        <w:pStyle w:val="Szvegtrzsbehzssal2"/>
        <w:ind w:left="-709"/>
        <w:rPr>
          <w:rFonts w:ascii="Times New Roman" w:hAnsi="Times New Roman"/>
          <w:b/>
          <w:sz w:val="24"/>
          <w:szCs w:val="24"/>
        </w:rPr>
      </w:pPr>
    </w:p>
    <w:p w:rsidR="00972C8B" w:rsidRPr="002E55ED" w:rsidRDefault="00972C8B" w:rsidP="005029AB">
      <w:pPr>
        <w:pStyle w:val="NormlCharChar"/>
        <w:spacing w:after="120" w:line="300" w:lineRule="atLeast"/>
        <w:ind w:left="283"/>
        <w:jc w:val="both"/>
        <w:rPr>
          <w:rFonts w:ascii="Times New Roman" w:hAnsi="Times New Roman"/>
          <w:b/>
          <w:bCs/>
          <w:i/>
        </w:rPr>
      </w:pPr>
    </w:p>
    <w:p w:rsidR="00972C8B" w:rsidRPr="002E55ED" w:rsidRDefault="00972C8B" w:rsidP="005029AB">
      <w:pPr>
        <w:jc w:val="right"/>
      </w:pPr>
    </w:p>
    <w:p w:rsidR="00972C8B" w:rsidRPr="002E55ED" w:rsidRDefault="00972C8B" w:rsidP="005029AB"/>
    <w:p w:rsidR="00972C8B" w:rsidRPr="002E55ED" w:rsidRDefault="00972C8B" w:rsidP="005029AB">
      <w:pPr>
        <w:ind w:right="-2"/>
      </w:pPr>
    </w:p>
    <w:p w:rsidR="00972C8B" w:rsidRPr="002E55ED" w:rsidRDefault="00972C8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972C8B" w:rsidRPr="002E55ED" w:rsidRDefault="00972C8B" w:rsidP="00B24AF5">
      <w:pPr>
        <w:pStyle w:val="Szvegtrzsbehzssal3"/>
        <w:numPr>
          <w:ilvl w:val="12"/>
          <w:numId w:val="0"/>
        </w:numPr>
        <w:spacing w:after="0"/>
        <w:rPr>
          <w:b/>
          <w:sz w:val="24"/>
          <w:szCs w:val="24"/>
        </w:rPr>
      </w:pPr>
    </w:p>
    <w:p w:rsidR="00972C8B" w:rsidRDefault="00972C8B" w:rsidP="002277D6">
      <w:pPr>
        <w:pStyle w:val="Szvegtrzsbehzssal3"/>
        <w:numPr>
          <w:ilvl w:val="12"/>
          <w:numId w:val="0"/>
        </w:numPr>
        <w:spacing w:after="0"/>
        <w:jc w:val="right"/>
      </w:pPr>
      <w:r w:rsidRPr="002E55ED">
        <w:rPr>
          <w:b/>
          <w:sz w:val="24"/>
          <w:szCs w:val="24"/>
        </w:rPr>
        <w:br w:type="page"/>
      </w:r>
    </w:p>
    <w:p w:rsidR="00285DA6" w:rsidRDefault="00285DA6" w:rsidP="00C8320A">
      <w:pPr>
        <w:jc w:val="right"/>
        <w:rPr>
          <w:b/>
          <w:i/>
        </w:rPr>
      </w:pPr>
    </w:p>
    <w:p w:rsidR="00C8320A" w:rsidRPr="0025491A" w:rsidRDefault="00C8320A" w:rsidP="00C8320A">
      <w:pPr>
        <w:jc w:val="right"/>
        <w:rPr>
          <w:b/>
          <w:i/>
        </w:rPr>
      </w:pPr>
      <w:r>
        <w:rPr>
          <w:b/>
          <w:i/>
        </w:rPr>
        <w:t xml:space="preserve">8. </w:t>
      </w:r>
      <w:r w:rsidRPr="0025491A">
        <w:rPr>
          <w:b/>
          <w:i/>
        </w:rPr>
        <w:t>számú melléklet</w:t>
      </w:r>
    </w:p>
    <w:p w:rsidR="00C8320A" w:rsidRDefault="00C8320A" w:rsidP="00C8320A">
      <w:pPr>
        <w:jc w:val="right"/>
        <w:rPr>
          <w:b/>
        </w:rPr>
      </w:pPr>
    </w:p>
    <w:p w:rsidR="00C8320A" w:rsidRPr="002E55ED" w:rsidRDefault="00C8320A" w:rsidP="00C8320A">
      <w:pPr>
        <w:jc w:val="right"/>
        <w:rPr>
          <w:b/>
        </w:rPr>
      </w:pPr>
    </w:p>
    <w:p w:rsidR="00C8320A" w:rsidRDefault="00C8320A" w:rsidP="00C8320A">
      <w:pPr>
        <w:numPr>
          <w:ilvl w:val="12"/>
          <w:numId w:val="0"/>
        </w:numPr>
        <w:ind w:hanging="6"/>
        <w:jc w:val="center"/>
        <w:rPr>
          <w:b/>
          <w:caps/>
          <w:kern w:val="28"/>
        </w:rPr>
      </w:pPr>
      <w:r w:rsidRPr="002E55ED">
        <w:rPr>
          <w:b/>
          <w:caps/>
          <w:kern w:val="28"/>
        </w:rPr>
        <w:t>Nyilatkozat felelősségbiztosításról</w:t>
      </w:r>
    </w:p>
    <w:p w:rsidR="00C8320A" w:rsidRPr="002E55ED" w:rsidRDefault="00C8320A" w:rsidP="00C8320A">
      <w:pPr>
        <w:numPr>
          <w:ilvl w:val="12"/>
          <w:numId w:val="0"/>
        </w:numPr>
        <w:ind w:hanging="6"/>
        <w:jc w:val="center"/>
        <w:rPr>
          <w:b/>
        </w:rPr>
      </w:pPr>
    </w:p>
    <w:p w:rsidR="00C8320A" w:rsidRPr="002E55ED" w:rsidRDefault="00C8320A" w:rsidP="00C8320A">
      <w:pPr>
        <w:numPr>
          <w:ilvl w:val="12"/>
          <w:numId w:val="0"/>
        </w:numPr>
        <w:ind w:hanging="6"/>
        <w:jc w:val="both"/>
      </w:pPr>
    </w:p>
    <w:p w:rsidR="00C8320A" w:rsidRDefault="00C8320A" w:rsidP="00C8320A"/>
    <w:p w:rsidR="00C8320A" w:rsidRDefault="00C8320A" w:rsidP="00C8320A">
      <w:pPr>
        <w:jc w:val="both"/>
      </w:pPr>
    </w:p>
    <w:p w:rsidR="00C8320A" w:rsidRPr="001066BC" w:rsidRDefault="00C8320A" w:rsidP="00C8320A">
      <w:pPr>
        <w:jc w:val="both"/>
        <w:rPr>
          <w:b/>
          <w:bCs/>
          <w:i/>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cégjegyzésre jogosult képviselője kijelentem, hogy a </w:t>
      </w:r>
      <w:r w:rsidR="00E958C7" w:rsidRPr="00E958C7">
        <w:rPr>
          <w:b/>
          <w:bCs/>
          <w:i/>
          <w:iCs/>
        </w:rPr>
        <w:t>„Berettyóújfalu felnőtt orvosi rendelőjének felújítása”</w:t>
      </w:r>
      <w:r w:rsidR="00E958C7">
        <w:rPr>
          <w:b/>
          <w:bCs/>
          <w:i/>
          <w:iCs/>
        </w:rPr>
        <w:t xml:space="preserve"> </w:t>
      </w:r>
      <w:r>
        <w:t xml:space="preserve">tárgyú közbeszerzési eljárásban nyertességünk esetén a </w:t>
      </w:r>
      <w:r>
        <w:rPr>
          <w:lang w:bidi="hi-IN"/>
        </w:rPr>
        <w:t>322</w:t>
      </w:r>
      <w:r w:rsidRPr="005C0ABC">
        <w:rPr>
          <w:lang w:bidi="hi-IN"/>
        </w:rPr>
        <w:t>/</w:t>
      </w:r>
      <w:r>
        <w:rPr>
          <w:lang w:bidi="hi-IN"/>
        </w:rPr>
        <w:t xml:space="preserve">2015. (X.30.) Korm. rendelet 26. §-a </w:t>
      </w:r>
      <w:r>
        <w:t xml:space="preserve">alapján, a szerződés teljesítésének teljes időtartama alatt a beruházás teljes nettó értékére vonatkozóan érvényes, az eljárást megindító felhívásban megkövetelt olyan a közbeszerzés tárgyára vonatkozó felelősségbiztosítást kötünk </w:t>
      </w:r>
      <w:r w:rsidRPr="0025491A">
        <w:rPr>
          <w:b/>
        </w:rPr>
        <w:t>/</w:t>
      </w:r>
      <w:r>
        <w:t xml:space="preserve"> a meglévő felelősségbiztosítási szerződésünket a fenti feltételeknek megfelelően kiterjesztjük*, melynek kárérték limitje legaláb</w:t>
      </w:r>
      <w:r w:rsidR="004F413C">
        <w:t xml:space="preserve">b </w:t>
      </w:r>
      <w:r w:rsidR="0092049D">
        <w:t>5</w:t>
      </w:r>
      <w:r>
        <w:t>.000.</w:t>
      </w:r>
      <w:r w:rsidR="0092049D">
        <w:t>000 Ft/káresemény és legalább 2</w:t>
      </w:r>
      <w:r w:rsidR="00E958C7">
        <w:t>0</w:t>
      </w:r>
      <w:r>
        <w:t>.000.000 Ft/kárév.</w:t>
      </w:r>
    </w:p>
    <w:p w:rsidR="00C8320A" w:rsidRDefault="00C8320A" w:rsidP="00C8320A">
      <w:pPr>
        <w:jc w:val="both"/>
      </w:pPr>
    </w:p>
    <w:p w:rsidR="00C8320A" w:rsidRDefault="00C8320A" w:rsidP="00C8320A">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C8320A" w:rsidRDefault="00C8320A" w:rsidP="00C8320A"/>
    <w:p w:rsidR="00C8320A" w:rsidRDefault="00C8320A" w:rsidP="00C8320A"/>
    <w:p w:rsidR="00C8320A" w:rsidRDefault="00C8320A" w:rsidP="00C8320A"/>
    <w:p w:rsidR="00C8320A" w:rsidRPr="007B577A" w:rsidRDefault="00C8320A" w:rsidP="00C8320A">
      <w:pPr>
        <w:jc w:val="both"/>
      </w:pPr>
      <w:r w:rsidRPr="007B577A">
        <w:t>Kelt: ____________________, 201</w:t>
      </w:r>
      <w:r>
        <w:t>6</w:t>
      </w:r>
      <w:r w:rsidRPr="007B577A">
        <w:t>. ________ hó ___ nap</w:t>
      </w:r>
    </w:p>
    <w:p w:rsidR="00C8320A" w:rsidRDefault="00C8320A" w:rsidP="00C8320A"/>
    <w:p w:rsidR="00C8320A" w:rsidRPr="007B577A" w:rsidRDefault="00C8320A" w:rsidP="00C8320A"/>
    <w:p w:rsidR="00C8320A" w:rsidRPr="007B577A" w:rsidRDefault="00C8320A" w:rsidP="00C8320A">
      <w:pPr>
        <w:jc w:val="right"/>
      </w:pPr>
      <w:r w:rsidRPr="007B577A">
        <w:t>________________________</w:t>
      </w:r>
    </w:p>
    <w:p w:rsidR="00C8320A" w:rsidRDefault="00C8320A" w:rsidP="00C8320A">
      <w:pPr>
        <w:ind w:left="6829"/>
        <w:jc w:val="both"/>
      </w:pPr>
      <w:r>
        <w:t xml:space="preserve">     </w:t>
      </w:r>
      <w:r w:rsidRPr="007B577A">
        <w:t>Cégszerű aláírás</w:t>
      </w:r>
    </w:p>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Default="00C8320A" w:rsidP="00C8320A"/>
    <w:p w:rsidR="00C8320A" w:rsidRPr="0025491A" w:rsidRDefault="00C8320A" w:rsidP="00C8320A">
      <w:pPr>
        <w:rPr>
          <w:b/>
          <w:i/>
        </w:rPr>
      </w:pPr>
      <w:r w:rsidRPr="0025491A">
        <w:rPr>
          <w:b/>
          <w:i/>
        </w:rPr>
        <w:t>* A megfelelő aláhúzandó vagy a nem megfelelő törlendő!</w:t>
      </w:r>
    </w:p>
    <w:p w:rsidR="00972C8B" w:rsidRDefault="00972C8B"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Pr="0025491A" w:rsidRDefault="000B3467" w:rsidP="000B3467">
      <w:pPr>
        <w:jc w:val="right"/>
        <w:rPr>
          <w:b/>
          <w:i/>
        </w:rPr>
      </w:pPr>
      <w:r>
        <w:rPr>
          <w:b/>
          <w:i/>
        </w:rPr>
        <w:lastRenderedPageBreak/>
        <w:t xml:space="preserve">9. </w:t>
      </w:r>
      <w:r w:rsidRPr="0025491A">
        <w:rPr>
          <w:b/>
          <w:i/>
        </w:rPr>
        <w:t>számú melléklet</w:t>
      </w:r>
    </w:p>
    <w:p w:rsidR="000B3467" w:rsidRDefault="000B3467" w:rsidP="000B3467">
      <w:pPr>
        <w:jc w:val="right"/>
        <w:rPr>
          <w:b/>
        </w:rPr>
      </w:pPr>
    </w:p>
    <w:p w:rsidR="000B3467" w:rsidRPr="002E55ED" w:rsidRDefault="000B3467" w:rsidP="000B3467">
      <w:pPr>
        <w:jc w:val="right"/>
        <w:rPr>
          <w:b/>
        </w:rPr>
      </w:pPr>
    </w:p>
    <w:p w:rsidR="000B3467" w:rsidRDefault="000B3467" w:rsidP="000B3467">
      <w:pPr>
        <w:numPr>
          <w:ilvl w:val="12"/>
          <w:numId w:val="0"/>
        </w:numPr>
        <w:ind w:hanging="6"/>
        <w:jc w:val="center"/>
        <w:rPr>
          <w:b/>
          <w:caps/>
          <w:kern w:val="28"/>
        </w:rPr>
      </w:pPr>
      <w:r w:rsidRPr="002E55ED">
        <w:rPr>
          <w:b/>
          <w:caps/>
          <w:kern w:val="28"/>
        </w:rPr>
        <w:t xml:space="preserve">Nyilatkozat </w:t>
      </w:r>
      <w:r>
        <w:rPr>
          <w:b/>
          <w:caps/>
          <w:kern w:val="28"/>
        </w:rPr>
        <w:t>ELŐLEG BIZTOSÍTÉKRÓL</w:t>
      </w:r>
    </w:p>
    <w:p w:rsidR="000B3467" w:rsidRPr="002E55ED" w:rsidRDefault="000B3467" w:rsidP="000B3467">
      <w:pPr>
        <w:numPr>
          <w:ilvl w:val="12"/>
          <w:numId w:val="0"/>
        </w:numPr>
        <w:ind w:hanging="6"/>
        <w:jc w:val="center"/>
        <w:rPr>
          <w:b/>
        </w:rPr>
      </w:pPr>
    </w:p>
    <w:p w:rsidR="000B3467" w:rsidRPr="002E55ED" w:rsidRDefault="000B3467" w:rsidP="000B3467">
      <w:pPr>
        <w:numPr>
          <w:ilvl w:val="12"/>
          <w:numId w:val="0"/>
        </w:numPr>
        <w:ind w:hanging="6"/>
        <w:jc w:val="both"/>
      </w:pPr>
    </w:p>
    <w:p w:rsidR="000B3467" w:rsidRDefault="000B3467" w:rsidP="000B3467"/>
    <w:p w:rsidR="000B3467" w:rsidRDefault="000B3467" w:rsidP="000B3467">
      <w:pPr>
        <w:jc w:val="both"/>
      </w:pPr>
    </w:p>
    <w:p w:rsidR="000B3467" w:rsidRDefault="000B3467" w:rsidP="000B3467">
      <w:pPr>
        <w:jc w:val="both"/>
        <w:rPr>
          <w:lang w:eastAsia="en-U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cégjegyzésre jogosult képviselője kijelentem, hogy a </w:t>
      </w:r>
      <w:r w:rsidRPr="00E958C7">
        <w:rPr>
          <w:b/>
          <w:bCs/>
          <w:i/>
          <w:iCs/>
        </w:rPr>
        <w:t>„Berettyóújfalu felnőtt orvosi rendelőjének felújítása”</w:t>
      </w:r>
      <w:r>
        <w:rPr>
          <w:b/>
          <w:bCs/>
          <w:i/>
          <w:iCs/>
        </w:rPr>
        <w:t xml:space="preserve"> </w:t>
      </w:r>
      <w:r>
        <w:t xml:space="preserve">tárgyú közbeszerzési eljárásban nyertességünk esetén a </w:t>
      </w:r>
      <w:r w:rsidRPr="000B3467">
        <w:rPr>
          <w:lang w:eastAsia="en-US"/>
        </w:rPr>
        <w:t>Kbt. 134. § (6) bekezdése szerinti, vagy 272/2014. (XI. 5.) Kormányrendelet 83. § (1) bekezdése szerinti más biztosítékot</w:t>
      </w:r>
      <w:r>
        <w:rPr>
          <w:lang w:eastAsia="en-US"/>
        </w:rPr>
        <w:t xml:space="preserve"> nyújtunk.</w:t>
      </w:r>
    </w:p>
    <w:p w:rsidR="000B3467" w:rsidRDefault="000B3467" w:rsidP="000B3467">
      <w:pPr>
        <w:jc w:val="both"/>
        <w:rPr>
          <w:lang w:eastAsia="en-US"/>
        </w:rPr>
      </w:pPr>
    </w:p>
    <w:p w:rsidR="000B3467" w:rsidRDefault="000B3467" w:rsidP="000B3467">
      <w:pPr>
        <w:jc w:val="both"/>
        <w:rPr>
          <w:lang w:eastAsia="en-US"/>
        </w:rPr>
      </w:pPr>
    </w:p>
    <w:p w:rsidR="000B3467" w:rsidRDefault="000B3467" w:rsidP="000B3467">
      <w:pPr>
        <w:jc w:val="both"/>
        <w:rPr>
          <w:lang w:eastAsia="en-US"/>
        </w:rPr>
      </w:pPr>
    </w:p>
    <w:p w:rsidR="000B3467" w:rsidRDefault="000B3467" w:rsidP="000B3467">
      <w:pPr>
        <w:jc w:val="center"/>
        <w:rPr>
          <w:lang w:eastAsia="en-US"/>
        </w:rPr>
      </w:pPr>
      <w:r>
        <w:rPr>
          <w:lang w:eastAsia="en-US"/>
        </w:rPr>
        <w:t>VAGY</w:t>
      </w:r>
    </w:p>
    <w:p w:rsidR="000B3467" w:rsidRDefault="000B3467" w:rsidP="000B3467">
      <w:pPr>
        <w:jc w:val="center"/>
        <w:rPr>
          <w:lang w:eastAsia="en-US"/>
        </w:rPr>
      </w:pPr>
    </w:p>
    <w:p w:rsidR="000B3467" w:rsidRDefault="000B3467" w:rsidP="000B3467">
      <w:pPr>
        <w:jc w:val="center"/>
        <w:rPr>
          <w:lang w:eastAsia="en-US"/>
        </w:rPr>
      </w:pPr>
    </w:p>
    <w:p w:rsidR="000B3467" w:rsidRDefault="000B3467" w:rsidP="000B3467">
      <w:pPr>
        <w:jc w:val="center"/>
      </w:pPr>
    </w:p>
    <w:p w:rsidR="000B3467" w:rsidRPr="000B3467" w:rsidRDefault="000B3467" w:rsidP="000B3467">
      <w:pPr>
        <w:jc w:val="both"/>
      </w:pPr>
      <w:r w:rsidRPr="000B3467">
        <w:t xml:space="preserve">Alulírott………....................., mint a(z)……….……...…..  (székhely:…………………….…)  ajánlattevő cégjegyzésre jogosult képviselője kijelentem, hogy a </w:t>
      </w:r>
      <w:r w:rsidRPr="000B3467">
        <w:rPr>
          <w:b/>
          <w:bCs/>
          <w:i/>
          <w:iCs/>
        </w:rPr>
        <w:t xml:space="preserve">„Berettyóújfalu felnőtt orvosi rendelőjének felújítása” </w:t>
      </w:r>
      <w:r w:rsidRPr="000B3467">
        <w:t xml:space="preserve">tárgyú közbeszerzési eljárásban nyertességünk esetén </w:t>
      </w:r>
      <w:r>
        <w:t>a</w:t>
      </w:r>
      <w:r w:rsidRPr="000B3467">
        <w:t xml:space="preserve"> 272/2014. (XI. 5.) Kormányrendelet 1. melléklet 134.4. pontja alkalmazásának tudomásul vétele mellett nem nyújt</w:t>
      </w:r>
      <w:r>
        <w:t>unk</w:t>
      </w:r>
      <w:r w:rsidRPr="000B3467">
        <w:t xml:space="preserve"> biztosítékot.</w:t>
      </w:r>
    </w:p>
    <w:p w:rsidR="000B3467" w:rsidRDefault="000B3467" w:rsidP="000B3467">
      <w:pPr>
        <w:jc w:val="both"/>
      </w:pPr>
    </w:p>
    <w:p w:rsidR="000B3467" w:rsidRDefault="000B3467" w:rsidP="000B3467"/>
    <w:p w:rsidR="000B3467" w:rsidRDefault="000B3467" w:rsidP="000B3467"/>
    <w:p w:rsidR="000B3467" w:rsidRPr="007B577A" w:rsidRDefault="000B3467" w:rsidP="000B3467">
      <w:pPr>
        <w:jc w:val="both"/>
      </w:pPr>
      <w:r w:rsidRPr="007B577A">
        <w:t>Kelt: ____________________, 201</w:t>
      </w:r>
      <w:r>
        <w:t>6</w:t>
      </w:r>
      <w:r w:rsidRPr="007B577A">
        <w:t>. ________ hó ___ nap</w:t>
      </w:r>
    </w:p>
    <w:p w:rsidR="000B3467" w:rsidRDefault="000B3467" w:rsidP="000B3467"/>
    <w:p w:rsidR="000B3467" w:rsidRPr="007B577A" w:rsidRDefault="000B3467" w:rsidP="000B3467"/>
    <w:p w:rsidR="000B3467" w:rsidRPr="007B577A" w:rsidRDefault="000B3467" w:rsidP="000B3467">
      <w:pPr>
        <w:jc w:val="right"/>
      </w:pPr>
      <w:r w:rsidRPr="007B577A">
        <w:t>________________________</w:t>
      </w:r>
    </w:p>
    <w:p w:rsidR="000B3467" w:rsidRDefault="000B3467" w:rsidP="000B3467">
      <w:pPr>
        <w:ind w:left="6829"/>
        <w:jc w:val="both"/>
      </w:pPr>
      <w:r>
        <w:t xml:space="preserve">     </w:t>
      </w:r>
      <w:r w:rsidRPr="007B577A">
        <w:t>Cégszerű aláírás</w:t>
      </w:r>
    </w:p>
    <w:p w:rsidR="000B3467" w:rsidRDefault="000B3467" w:rsidP="000B3467"/>
    <w:p w:rsidR="000B3467" w:rsidRDefault="000B3467" w:rsidP="000B3467"/>
    <w:p w:rsidR="000B3467" w:rsidRDefault="000B3467" w:rsidP="000B3467"/>
    <w:p w:rsidR="000B3467" w:rsidRDefault="000B3467" w:rsidP="000B3467"/>
    <w:p w:rsidR="000B3467" w:rsidRDefault="000B3467" w:rsidP="000B3467"/>
    <w:p w:rsidR="000B3467" w:rsidRDefault="000B3467" w:rsidP="000B3467"/>
    <w:p w:rsidR="000B3467" w:rsidRPr="0025491A" w:rsidRDefault="000B3467" w:rsidP="000B3467">
      <w:pPr>
        <w:rPr>
          <w:b/>
          <w:i/>
        </w:rPr>
      </w:pPr>
      <w:r w:rsidRPr="0025491A">
        <w:rPr>
          <w:b/>
          <w:i/>
        </w:rPr>
        <w:t>* A megfelelő aláhúzandó vagy a nem megfelelő törlendő!</w:t>
      </w:r>
    </w:p>
    <w:p w:rsidR="000B3467" w:rsidRDefault="000B3467" w:rsidP="000B3467"/>
    <w:p w:rsidR="000B3467" w:rsidRDefault="000B3467" w:rsidP="000B3467"/>
    <w:p w:rsidR="000B3467" w:rsidRDefault="000B3467" w:rsidP="00985EC4"/>
    <w:p w:rsidR="000B3467" w:rsidRDefault="000B3467"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2715D6" w:rsidRDefault="002715D6"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0B3467" w:rsidRDefault="000B3467" w:rsidP="00985EC4"/>
    <w:p w:rsidR="00972C8B" w:rsidRPr="00455959" w:rsidRDefault="002715D6" w:rsidP="00221DAC">
      <w:pPr>
        <w:pStyle w:val="Listaszerbekezds"/>
        <w:numPr>
          <w:ilvl w:val="0"/>
          <w:numId w:val="17"/>
        </w:numPr>
        <w:jc w:val="center"/>
        <w:rPr>
          <w:b/>
          <w:smallCaps/>
          <w:sz w:val="52"/>
          <w:szCs w:val="36"/>
        </w:rPr>
      </w:pPr>
      <w:r>
        <w:rPr>
          <w:b/>
          <w:smallCaps/>
          <w:sz w:val="52"/>
          <w:szCs w:val="36"/>
        </w:rPr>
        <w:t>Szerző</w:t>
      </w:r>
      <w:r w:rsidR="00972C8B" w:rsidRPr="00455959">
        <w:rPr>
          <w:b/>
          <w:smallCaps/>
          <w:sz w:val="52"/>
          <w:szCs w:val="36"/>
        </w:rPr>
        <w:t>déstervezet</w:t>
      </w:r>
    </w:p>
    <w:p w:rsidR="00972C8B" w:rsidRDefault="00972C8B" w:rsidP="0057374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972C8B" w:rsidRDefault="00972C8B" w:rsidP="00985EC4"/>
    <w:p w:rsidR="00E52DCE" w:rsidRDefault="00E52DCE"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285DA6" w:rsidRDefault="00285DA6" w:rsidP="00985EC4"/>
    <w:p w:rsidR="00615FB6" w:rsidRPr="00615FB6" w:rsidRDefault="00615FB6" w:rsidP="00615FB6">
      <w:pPr>
        <w:pBdr>
          <w:top w:val="single" w:sz="8" w:space="0" w:color="FF0000"/>
          <w:left w:val="single" w:sz="8" w:space="0" w:color="FF0000"/>
          <w:bottom w:val="single" w:sz="8" w:space="0" w:color="FF0000"/>
          <w:right w:val="single" w:sz="8" w:space="0" w:color="FF0000"/>
        </w:pBdr>
        <w:shd w:val="clear" w:color="auto" w:fill="F2DBDB"/>
        <w:spacing w:line="264" w:lineRule="auto"/>
        <w:ind w:firstLine="360"/>
        <w:jc w:val="center"/>
        <w:rPr>
          <w:b/>
          <w:iCs/>
          <w:caps/>
          <w:color w:val="622423"/>
          <w:lang w:eastAsia="en-US"/>
        </w:rPr>
      </w:pPr>
      <w:r w:rsidRPr="00615FB6">
        <w:rPr>
          <w:b/>
          <w:iCs/>
          <w:caps/>
          <w:color w:val="622423"/>
          <w:lang w:eastAsia="en-US"/>
        </w:rPr>
        <w:lastRenderedPageBreak/>
        <w:t>VÁLLALKOZÁSI szerződés-tervezet</w:t>
      </w:r>
    </w:p>
    <w:p w:rsidR="0039445F" w:rsidRPr="00615FB6" w:rsidRDefault="0039445F" w:rsidP="00615FB6">
      <w:pPr>
        <w:tabs>
          <w:tab w:val="left" w:pos="644"/>
          <w:tab w:val="left" w:pos="720"/>
          <w:tab w:val="left" w:pos="1440"/>
          <w:tab w:val="left" w:pos="2016"/>
          <w:tab w:val="right" w:pos="9072"/>
        </w:tabs>
        <w:ind w:left="454" w:hanging="170"/>
        <w:jc w:val="center"/>
        <w:rPr>
          <w:b/>
          <w:bCs/>
          <w:iCs/>
          <w:smallCaps/>
          <w:lang w:eastAsia="en-US"/>
        </w:rPr>
      </w:pPr>
    </w:p>
    <w:p w:rsidR="00615FB6" w:rsidRPr="00615FB6" w:rsidRDefault="00615FB6" w:rsidP="00615FB6">
      <w:pPr>
        <w:spacing w:line="100" w:lineRule="atLeast"/>
        <w:ind w:firstLine="360"/>
        <w:rPr>
          <w:iCs/>
          <w:lang w:eastAsia="ar-SA"/>
        </w:rPr>
      </w:pPr>
      <w:r w:rsidRPr="00615FB6">
        <w:rPr>
          <w:iCs/>
          <w:lang w:eastAsia="ar-SA"/>
        </w:rPr>
        <w:t>amely létrejött egyrészről</w:t>
      </w:r>
    </w:p>
    <w:p w:rsidR="00D57AF7" w:rsidRPr="008450C0" w:rsidRDefault="00615FB6" w:rsidP="00D57AF7">
      <w:pPr>
        <w:ind w:firstLine="360"/>
        <w:rPr>
          <w:b/>
        </w:rPr>
      </w:pPr>
      <w:r w:rsidRPr="00615FB6">
        <w:rPr>
          <w:bCs/>
          <w:lang w:eastAsia="ar-SA"/>
        </w:rPr>
        <w:t xml:space="preserve">Név: </w:t>
      </w:r>
      <w:bookmarkStart w:id="30" w:name="OLE_LINK11"/>
      <w:r w:rsidR="00D57AF7" w:rsidRPr="00130F54">
        <w:rPr>
          <w:b/>
        </w:rPr>
        <w:t>B</w:t>
      </w:r>
      <w:bookmarkEnd w:id="30"/>
      <w:r w:rsidR="00D57AF7" w:rsidRPr="00130F54">
        <w:rPr>
          <w:b/>
        </w:rPr>
        <w:t>erettyóújfalu Város Önkormányzata</w:t>
      </w:r>
    </w:p>
    <w:p w:rsidR="00D57AF7" w:rsidRDefault="00D57AF7" w:rsidP="00D57AF7">
      <w:pPr>
        <w:ind w:firstLine="360"/>
        <w:rPr>
          <w:b/>
        </w:rPr>
      </w:pPr>
      <w:r w:rsidRPr="00D57AF7">
        <w:t>Székhely:</w:t>
      </w:r>
      <w:r>
        <w:rPr>
          <w:b/>
        </w:rPr>
        <w:t xml:space="preserve"> 4100 Berettyóújfalu, Dózsa Gy. u. 17-19.</w:t>
      </w:r>
    </w:p>
    <w:p w:rsidR="00615FB6" w:rsidRPr="00D57AF7" w:rsidRDefault="00615FB6" w:rsidP="00D57AF7">
      <w:pPr>
        <w:ind w:firstLine="360"/>
        <w:rPr>
          <w:b/>
        </w:rPr>
      </w:pPr>
      <w:r w:rsidRPr="00615FB6">
        <w:rPr>
          <w:lang w:eastAsia="ar-SA"/>
        </w:rPr>
        <w:t xml:space="preserve">Képviselője: </w:t>
      </w:r>
      <w:r w:rsidR="00D57AF7">
        <w:rPr>
          <w:b/>
          <w:lang w:eastAsia="ar-SA"/>
        </w:rPr>
        <w:t>Muraközi István</w:t>
      </w:r>
      <w:r w:rsidRPr="00615FB6">
        <w:rPr>
          <w:lang w:eastAsia="ar-SA"/>
        </w:rPr>
        <w:t xml:space="preserve">, </w:t>
      </w:r>
      <w:r w:rsidRPr="00D57AF7">
        <w:rPr>
          <w:b/>
          <w:lang w:eastAsia="ar-SA"/>
        </w:rPr>
        <w:t>polgármester</w:t>
      </w:r>
    </w:p>
    <w:p w:rsidR="00D57AF7" w:rsidRDefault="00615FB6" w:rsidP="00615FB6">
      <w:pPr>
        <w:suppressAutoHyphens/>
        <w:spacing w:line="100" w:lineRule="atLeast"/>
        <w:ind w:firstLine="360"/>
        <w:jc w:val="both"/>
        <w:rPr>
          <w:lang w:eastAsia="ar-SA"/>
        </w:rPr>
      </w:pPr>
      <w:r w:rsidRPr="00615FB6">
        <w:rPr>
          <w:lang w:eastAsia="ar-SA"/>
        </w:rPr>
        <w:t xml:space="preserve">Elérhetősége: </w:t>
      </w:r>
      <w:r w:rsidR="00D57AF7" w:rsidRPr="00D57AF7">
        <w:rPr>
          <w:b/>
          <w:lang w:eastAsia="ar-SA"/>
        </w:rPr>
        <w:t>4100 Berettyóújfalu, Dózsa Gy. u. 17-19.</w:t>
      </w:r>
    </w:p>
    <w:p w:rsidR="00615FB6" w:rsidRPr="00615FB6" w:rsidRDefault="00615FB6" w:rsidP="00615FB6">
      <w:pPr>
        <w:suppressAutoHyphens/>
        <w:spacing w:line="100" w:lineRule="atLeast"/>
        <w:ind w:firstLine="360"/>
        <w:jc w:val="both"/>
        <w:rPr>
          <w:lang w:eastAsia="ar-SA"/>
        </w:rPr>
      </w:pPr>
      <w:r w:rsidRPr="00615FB6">
        <w:rPr>
          <w:lang w:eastAsia="ar-SA"/>
        </w:rPr>
        <w:t xml:space="preserve">Számlavezető pénzintézete: </w:t>
      </w:r>
      <w:r w:rsidR="00D57AF7">
        <w:rPr>
          <w:lang w:eastAsia="ar-SA"/>
        </w:rPr>
        <w:t>………………………….</w:t>
      </w:r>
    </w:p>
    <w:p w:rsidR="00615FB6" w:rsidRPr="00615FB6" w:rsidRDefault="00615FB6" w:rsidP="00615FB6">
      <w:pPr>
        <w:suppressAutoHyphens/>
        <w:spacing w:line="100" w:lineRule="atLeast"/>
        <w:ind w:firstLine="360"/>
        <w:jc w:val="both"/>
        <w:rPr>
          <w:lang w:eastAsia="ar-SA"/>
        </w:rPr>
      </w:pPr>
      <w:r w:rsidRPr="00615FB6">
        <w:rPr>
          <w:lang w:eastAsia="ar-SA"/>
        </w:rPr>
        <w:t xml:space="preserve">Fizetési számlaszáma: </w:t>
      </w:r>
      <w:r w:rsidR="00D57AF7">
        <w:rPr>
          <w:lang w:eastAsia="ar-SA"/>
        </w:rPr>
        <w:t>………………………………..</w:t>
      </w:r>
    </w:p>
    <w:p w:rsidR="00615FB6" w:rsidRPr="00615FB6" w:rsidRDefault="00615FB6" w:rsidP="00615FB6">
      <w:pPr>
        <w:suppressAutoHyphens/>
        <w:spacing w:line="100" w:lineRule="atLeast"/>
        <w:ind w:firstLine="360"/>
        <w:jc w:val="both"/>
        <w:rPr>
          <w:lang w:eastAsia="ar-SA"/>
        </w:rPr>
      </w:pPr>
      <w:r w:rsidRPr="00615FB6">
        <w:rPr>
          <w:lang w:eastAsia="ar-SA"/>
        </w:rPr>
        <w:t xml:space="preserve">Adószáma: </w:t>
      </w:r>
      <w:r w:rsidR="00D57AF7">
        <w:rPr>
          <w:lang w:eastAsia="ar-SA"/>
        </w:rPr>
        <w:t>…………………………………………….</w:t>
      </w:r>
    </w:p>
    <w:p w:rsidR="00615FB6" w:rsidRPr="00615FB6" w:rsidRDefault="00615FB6" w:rsidP="00615FB6">
      <w:pPr>
        <w:suppressAutoHyphens/>
        <w:spacing w:line="100" w:lineRule="atLeast"/>
        <w:ind w:firstLine="360"/>
        <w:jc w:val="both"/>
        <w:rPr>
          <w:lang w:eastAsia="ar-SA"/>
        </w:rPr>
      </w:pPr>
      <w:r w:rsidRPr="00615FB6">
        <w:rPr>
          <w:lang w:eastAsia="ar-SA"/>
        </w:rPr>
        <w:t xml:space="preserve">mint </w:t>
      </w:r>
      <w:r w:rsidRPr="00615FB6">
        <w:rPr>
          <w:b/>
          <w:lang w:eastAsia="ar-SA"/>
        </w:rPr>
        <w:t>megrendelő,</w:t>
      </w:r>
      <w:r w:rsidRPr="00615FB6">
        <w:rPr>
          <w:lang w:eastAsia="ar-SA"/>
        </w:rPr>
        <w:t xml:space="preserve"> (továbbiakban: </w:t>
      </w:r>
      <w:r w:rsidRPr="00615FB6">
        <w:rPr>
          <w:b/>
          <w:lang w:eastAsia="ar-SA"/>
        </w:rPr>
        <w:t>Megrendelő</w:t>
      </w:r>
      <w:r w:rsidRPr="00615FB6">
        <w:rPr>
          <w:lang w:eastAsia="ar-SA"/>
        </w:rPr>
        <w:t>)</w:t>
      </w:r>
    </w:p>
    <w:p w:rsidR="00615FB6" w:rsidRPr="00615FB6" w:rsidRDefault="00615FB6" w:rsidP="00615FB6">
      <w:pPr>
        <w:spacing w:before="120" w:after="120" w:line="100" w:lineRule="atLeast"/>
        <w:ind w:firstLine="360"/>
        <w:jc w:val="both"/>
        <w:rPr>
          <w:bCs/>
          <w:iCs/>
          <w:lang w:eastAsia="ar-SA"/>
        </w:rPr>
      </w:pPr>
      <w:r w:rsidRPr="00615FB6">
        <w:rPr>
          <w:bCs/>
          <w:iCs/>
          <w:lang w:eastAsia="ar-SA"/>
        </w:rPr>
        <w:t>másrészről</w:t>
      </w:r>
    </w:p>
    <w:p w:rsidR="00615FB6" w:rsidRPr="00615FB6" w:rsidRDefault="00615FB6" w:rsidP="00615FB6">
      <w:pPr>
        <w:ind w:left="432" w:hanging="72"/>
        <w:jc w:val="both"/>
        <w:rPr>
          <w:b/>
          <w:iCs/>
          <w:lang w:eastAsia="ar-SA"/>
        </w:rPr>
      </w:pPr>
      <w:r w:rsidRPr="00615FB6">
        <w:rPr>
          <w:iCs/>
          <w:lang w:eastAsia="ar-SA"/>
        </w:rPr>
        <w:t xml:space="preserve">Név: </w:t>
      </w:r>
    </w:p>
    <w:p w:rsidR="00615FB6" w:rsidRPr="00615FB6" w:rsidRDefault="00615FB6" w:rsidP="00615FB6">
      <w:pPr>
        <w:ind w:left="432" w:hanging="72"/>
        <w:jc w:val="both"/>
        <w:rPr>
          <w:iCs/>
          <w:lang w:eastAsia="ar-SA"/>
        </w:rPr>
      </w:pPr>
      <w:r w:rsidRPr="00615FB6">
        <w:rPr>
          <w:iCs/>
          <w:lang w:eastAsia="ar-SA"/>
        </w:rPr>
        <w:t xml:space="preserve">Székhely: </w:t>
      </w:r>
    </w:p>
    <w:p w:rsidR="00615FB6" w:rsidRPr="00615FB6" w:rsidRDefault="00615FB6" w:rsidP="00615FB6">
      <w:pPr>
        <w:ind w:left="432" w:hanging="72"/>
        <w:jc w:val="both"/>
        <w:rPr>
          <w:b/>
          <w:iCs/>
          <w:lang w:eastAsia="ar-SA"/>
        </w:rPr>
      </w:pPr>
      <w:r w:rsidRPr="00615FB6">
        <w:rPr>
          <w:iCs/>
          <w:lang w:eastAsia="ar-SA"/>
        </w:rPr>
        <w:t xml:space="preserve">Képviseli: </w:t>
      </w:r>
    </w:p>
    <w:p w:rsidR="00615FB6" w:rsidRPr="00615FB6" w:rsidRDefault="00615FB6" w:rsidP="00615FB6">
      <w:pPr>
        <w:ind w:left="432" w:hanging="72"/>
        <w:jc w:val="both"/>
        <w:rPr>
          <w:iCs/>
          <w:lang w:eastAsia="ar-SA"/>
        </w:rPr>
      </w:pPr>
      <w:r w:rsidRPr="00615FB6">
        <w:rPr>
          <w:iCs/>
          <w:lang w:eastAsia="ar-SA"/>
        </w:rPr>
        <w:t xml:space="preserve">Cím: </w:t>
      </w:r>
    </w:p>
    <w:p w:rsidR="00615FB6" w:rsidRPr="00615FB6" w:rsidRDefault="00615FB6" w:rsidP="00615FB6">
      <w:pPr>
        <w:ind w:left="432" w:hanging="72"/>
        <w:jc w:val="both"/>
        <w:rPr>
          <w:iCs/>
          <w:lang w:eastAsia="ar-SA"/>
        </w:rPr>
      </w:pPr>
      <w:r w:rsidRPr="00615FB6">
        <w:rPr>
          <w:iCs/>
          <w:lang w:eastAsia="ar-SA"/>
        </w:rPr>
        <w:t xml:space="preserve">Levelezési cím: </w:t>
      </w:r>
    </w:p>
    <w:p w:rsidR="00615FB6" w:rsidRPr="00615FB6" w:rsidRDefault="00615FB6" w:rsidP="00615FB6">
      <w:pPr>
        <w:ind w:left="432" w:hanging="72"/>
        <w:jc w:val="both"/>
        <w:rPr>
          <w:iCs/>
          <w:lang w:eastAsia="ar-SA"/>
        </w:rPr>
      </w:pPr>
      <w:r w:rsidRPr="00615FB6">
        <w:rPr>
          <w:iCs/>
          <w:lang w:eastAsia="ar-SA"/>
        </w:rPr>
        <w:t xml:space="preserve">Számlavezető pénzintézete: </w:t>
      </w:r>
    </w:p>
    <w:p w:rsidR="00615FB6" w:rsidRPr="00615FB6" w:rsidRDefault="00615FB6" w:rsidP="00615FB6">
      <w:pPr>
        <w:ind w:left="432" w:hanging="72"/>
        <w:jc w:val="both"/>
        <w:rPr>
          <w:iCs/>
          <w:lang w:eastAsia="ar-SA"/>
        </w:rPr>
      </w:pPr>
      <w:r w:rsidRPr="00615FB6">
        <w:rPr>
          <w:iCs/>
          <w:lang w:eastAsia="ar-SA"/>
        </w:rPr>
        <w:t xml:space="preserve">Számlaszáma: </w:t>
      </w:r>
    </w:p>
    <w:p w:rsidR="00615FB6" w:rsidRPr="00615FB6" w:rsidRDefault="00615FB6" w:rsidP="00615FB6">
      <w:pPr>
        <w:ind w:left="432" w:hanging="72"/>
        <w:jc w:val="both"/>
        <w:rPr>
          <w:iCs/>
          <w:lang w:eastAsia="ar-SA"/>
        </w:rPr>
      </w:pPr>
      <w:r w:rsidRPr="00615FB6">
        <w:rPr>
          <w:iCs/>
          <w:lang w:eastAsia="ar-SA"/>
        </w:rPr>
        <w:t xml:space="preserve">Számlázási cím: </w:t>
      </w:r>
    </w:p>
    <w:p w:rsidR="00615FB6" w:rsidRPr="00615FB6" w:rsidRDefault="00615FB6" w:rsidP="00615FB6">
      <w:pPr>
        <w:ind w:left="432" w:hanging="72"/>
        <w:jc w:val="both"/>
        <w:rPr>
          <w:iCs/>
          <w:lang w:eastAsia="ar-SA"/>
        </w:rPr>
      </w:pPr>
      <w:r w:rsidRPr="00615FB6">
        <w:rPr>
          <w:iCs/>
          <w:lang w:eastAsia="ar-SA"/>
        </w:rPr>
        <w:t xml:space="preserve">Adószáma: </w:t>
      </w:r>
    </w:p>
    <w:p w:rsidR="00615FB6" w:rsidRPr="00615FB6" w:rsidRDefault="00615FB6" w:rsidP="00615FB6">
      <w:pPr>
        <w:ind w:left="432" w:hanging="72"/>
        <w:jc w:val="both"/>
        <w:rPr>
          <w:iCs/>
          <w:lang w:eastAsia="ar-SA"/>
        </w:rPr>
      </w:pPr>
      <w:r w:rsidRPr="00615FB6">
        <w:rPr>
          <w:iCs/>
          <w:lang w:eastAsia="ar-SA"/>
        </w:rPr>
        <w:t xml:space="preserve">Statisztikai jelzőszáma: </w:t>
      </w:r>
    </w:p>
    <w:p w:rsidR="00615FB6" w:rsidRPr="00615FB6" w:rsidRDefault="00615FB6" w:rsidP="00615FB6">
      <w:pPr>
        <w:ind w:left="432" w:hanging="72"/>
        <w:jc w:val="both"/>
        <w:rPr>
          <w:iCs/>
          <w:lang w:eastAsia="ar-SA"/>
        </w:rPr>
      </w:pPr>
      <w:r w:rsidRPr="00615FB6">
        <w:rPr>
          <w:iCs/>
          <w:lang w:eastAsia="ar-SA"/>
        </w:rPr>
        <w:t>Cégjegyzék száma:</w:t>
      </w:r>
      <w:r w:rsidRPr="00615FB6">
        <w:rPr>
          <w:iCs/>
          <w:lang w:eastAsia="ar-SA"/>
        </w:rPr>
        <w:tab/>
      </w:r>
    </w:p>
    <w:p w:rsidR="00615FB6" w:rsidRPr="00615FB6" w:rsidRDefault="00615FB6" w:rsidP="00615FB6">
      <w:pPr>
        <w:ind w:left="432" w:hanging="72"/>
        <w:jc w:val="both"/>
        <w:rPr>
          <w:iCs/>
          <w:lang w:eastAsia="ar-SA"/>
        </w:rPr>
      </w:pPr>
      <w:r w:rsidRPr="00615FB6">
        <w:rPr>
          <w:iCs/>
          <w:lang w:eastAsia="ar-SA"/>
        </w:rPr>
        <w:t>MKIK nyilvántartási száma:</w:t>
      </w:r>
      <w:r w:rsidRPr="00615FB6">
        <w:rPr>
          <w:iCs/>
          <w:lang w:eastAsia="ar-SA"/>
        </w:rPr>
        <w:tab/>
      </w:r>
    </w:p>
    <w:p w:rsidR="00615FB6" w:rsidRPr="00615FB6" w:rsidRDefault="00615FB6" w:rsidP="00615FB6">
      <w:pPr>
        <w:spacing w:line="100" w:lineRule="atLeast"/>
        <w:ind w:left="360"/>
        <w:jc w:val="both"/>
        <w:rPr>
          <w:iCs/>
          <w:lang w:eastAsia="ar-SA"/>
        </w:rPr>
      </w:pPr>
      <w:r w:rsidRPr="00615FB6">
        <w:rPr>
          <w:bCs/>
          <w:iCs/>
          <w:lang w:eastAsia="ar-SA"/>
        </w:rPr>
        <w:t xml:space="preserve">Mint </w:t>
      </w:r>
      <w:r w:rsidRPr="00615FB6">
        <w:rPr>
          <w:b/>
          <w:iCs/>
          <w:lang w:eastAsia="ar-SA"/>
        </w:rPr>
        <w:t xml:space="preserve">vállalkozó </w:t>
      </w:r>
      <w:r w:rsidRPr="00615FB6">
        <w:rPr>
          <w:iCs/>
          <w:lang w:eastAsia="ar-SA"/>
        </w:rPr>
        <w:t xml:space="preserve">(továbbiakban: </w:t>
      </w:r>
      <w:r w:rsidRPr="00615FB6">
        <w:rPr>
          <w:b/>
          <w:iCs/>
          <w:lang w:eastAsia="ar-SA"/>
        </w:rPr>
        <w:t>Vállalkozó</w:t>
      </w:r>
      <w:r w:rsidRPr="00615FB6">
        <w:rPr>
          <w:iCs/>
          <w:lang w:eastAsia="ar-SA"/>
        </w:rPr>
        <w:t xml:space="preserve">), együttes említésük esetén </w:t>
      </w:r>
      <w:r w:rsidRPr="00615FB6">
        <w:rPr>
          <w:b/>
          <w:iCs/>
          <w:lang w:eastAsia="ar-SA"/>
        </w:rPr>
        <w:t xml:space="preserve">Felek </w:t>
      </w:r>
      <w:r w:rsidRPr="00615FB6">
        <w:rPr>
          <w:iCs/>
          <w:lang w:eastAsia="ar-SA"/>
        </w:rPr>
        <w:t>között az alábbi helyen és napon, az alábbi feltételek szerint:</w:t>
      </w:r>
    </w:p>
    <w:p w:rsidR="00615FB6" w:rsidRPr="00615FB6" w:rsidRDefault="00615FB6" w:rsidP="00615FB6">
      <w:pPr>
        <w:spacing w:before="120"/>
        <w:ind w:firstLine="360"/>
        <w:jc w:val="both"/>
        <w:rPr>
          <w:bCs/>
        </w:rPr>
      </w:pPr>
    </w:p>
    <w:p w:rsidR="00615FB6" w:rsidRPr="00615FB6" w:rsidRDefault="00615FB6" w:rsidP="00615FB6">
      <w:pPr>
        <w:spacing w:before="120" w:after="120"/>
        <w:ind w:firstLine="360"/>
        <w:jc w:val="center"/>
        <w:rPr>
          <w:b/>
          <w:bCs/>
        </w:rPr>
      </w:pPr>
      <w:r w:rsidRPr="00615FB6">
        <w:rPr>
          <w:b/>
          <w:bCs/>
        </w:rPr>
        <w:t>Előzmények:</w:t>
      </w:r>
    </w:p>
    <w:p w:rsidR="00615FB6" w:rsidRPr="00615FB6" w:rsidRDefault="00615FB6" w:rsidP="00F65F26">
      <w:pPr>
        <w:jc w:val="both"/>
        <w:rPr>
          <w:b/>
          <w:bCs/>
        </w:rPr>
      </w:pPr>
      <w:r w:rsidRPr="00615FB6">
        <w:rPr>
          <w:bCs/>
        </w:rPr>
        <w:t xml:space="preserve">Megrendelő a </w:t>
      </w:r>
      <w:r w:rsidR="001812BC" w:rsidRPr="001812BC">
        <w:rPr>
          <w:b/>
          <w:bCs/>
          <w:i/>
          <w:iCs/>
        </w:rPr>
        <w:t>„Berettyóújfalu felnőtt orvosi rendelőjének felújítása”</w:t>
      </w:r>
      <w:r w:rsidR="001812BC">
        <w:rPr>
          <w:b/>
          <w:bCs/>
          <w:i/>
          <w:iCs/>
        </w:rPr>
        <w:t xml:space="preserve"> </w:t>
      </w:r>
      <w:r w:rsidRPr="00615FB6">
        <w:rPr>
          <w:bCs/>
        </w:rPr>
        <w:t xml:space="preserve">tárgyban a közbeszerzésekről szóló </w:t>
      </w:r>
      <w:r w:rsidRPr="00615FB6">
        <w:t xml:space="preserve">2015. évi CXLIII. tv. </w:t>
      </w:r>
      <w:r w:rsidRPr="00615FB6">
        <w:rPr>
          <w:bCs/>
        </w:rPr>
        <w:t>(a továbbiakban: Kbt.) 115. § szerinti közbeszerzési eljárást folytatott le az ajánlattételi felhívásban és a további közbeszerzési dokumentumokban foglaltak szerint, melynek során a ………………………………….. (………………………………..……) került kihirdetésre nyertes ajánlattevőként, és ennek eredményeképpen létrejött az alábbi vállalkozási szerződés.</w:t>
      </w:r>
      <w:r w:rsidRPr="00615FB6">
        <w:rPr>
          <w:b/>
          <w:bCs/>
        </w:rPr>
        <w:t xml:space="preserve"> </w:t>
      </w:r>
    </w:p>
    <w:p w:rsidR="00615FB6" w:rsidRPr="00615FB6" w:rsidRDefault="00615FB6" w:rsidP="00F65F26">
      <w:pPr>
        <w:jc w:val="both"/>
        <w:rPr>
          <w:bCs/>
        </w:rPr>
      </w:pPr>
      <w:r w:rsidRPr="00615FB6">
        <w:rPr>
          <w:bCs/>
        </w:rPr>
        <w:t>A hivatkozott közbeszerzési eljárás megindításának időpontja: ……………………</w:t>
      </w:r>
    </w:p>
    <w:p w:rsidR="00615FB6" w:rsidRPr="00615FB6" w:rsidRDefault="00615FB6" w:rsidP="00615FB6">
      <w:pPr>
        <w:ind w:firstLine="360"/>
        <w:jc w:val="both"/>
        <w:rPr>
          <w:bCs/>
        </w:rPr>
      </w:pPr>
    </w:p>
    <w:p w:rsidR="00615FB6" w:rsidRPr="00615FB6" w:rsidRDefault="00615FB6" w:rsidP="00615FB6">
      <w:pPr>
        <w:numPr>
          <w:ilvl w:val="0"/>
          <w:numId w:val="41"/>
        </w:numPr>
        <w:tabs>
          <w:tab w:val="left" w:pos="426"/>
          <w:tab w:val="left" w:pos="644"/>
        </w:tabs>
        <w:spacing w:before="120" w:after="200" w:line="288" w:lineRule="auto"/>
        <w:ind w:left="425" w:hanging="425"/>
        <w:jc w:val="both"/>
        <w:rPr>
          <w:b/>
          <w:bCs/>
        </w:rPr>
      </w:pPr>
      <w:r w:rsidRPr="00615FB6">
        <w:rPr>
          <w:b/>
          <w:bCs/>
        </w:rPr>
        <w:t xml:space="preserve">A szerződés tárgya: </w:t>
      </w:r>
    </w:p>
    <w:p w:rsidR="00615FB6" w:rsidRPr="00615FB6" w:rsidRDefault="00615FB6" w:rsidP="00615FB6">
      <w:pPr>
        <w:tabs>
          <w:tab w:val="left" w:pos="426"/>
        </w:tabs>
        <w:ind w:firstLine="360"/>
        <w:jc w:val="both"/>
        <w:rPr>
          <w:bCs/>
          <w:iCs/>
          <w:lang w:eastAsia="en-US"/>
        </w:rPr>
      </w:pPr>
      <w:r w:rsidRPr="00615FB6">
        <w:rPr>
          <w:bCs/>
          <w:iCs/>
          <w:lang w:eastAsia="en-US"/>
        </w:rPr>
        <w:t xml:space="preserve">Megrendelő megrendeli, Vállalkozó elvállalja a </w:t>
      </w:r>
      <w:r w:rsidR="001812BC" w:rsidRPr="001812BC">
        <w:rPr>
          <w:b/>
          <w:bCs/>
          <w:i/>
          <w:iCs/>
          <w:lang w:eastAsia="en-US"/>
        </w:rPr>
        <w:t>„Berettyóújfalu felnőtt orvosi rendelőjének felújítása”</w:t>
      </w:r>
      <w:r w:rsidR="001812BC">
        <w:rPr>
          <w:b/>
          <w:bCs/>
          <w:i/>
          <w:iCs/>
          <w:lang w:eastAsia="en-US"/>
        </w:rPr>
        <w:t xml:space="preserve"> </w:t>
      </w:r>
      <w:r w:rsidRPr="00615FB6">
        <w:rPr>
          <w:bCs/>
          <w:iCs/>
          <w:lang w:eastAsia="en-US"/>
        </w:rPr>
        <w:t>tárgyú</w:t>
      </w:r>
      <w:r w:rsidRPr="00615FB6">
        <w:rPr>
          <w:b/>
          <w:bCs/>
          <w:i/>
          <w:iCs/>
          <w:lang w:eastAsia="en-US"/>
        </w:rPr>
        <w:t xml:space="preserve"> </w:t>
      </w:r>
      <w:r w:rsidR="0039445F">
        <w:t>munkálatokat</w:t>
      </w:r>
      <w:r w:rsidRPr="00615FB6">
        <w:rPr>
          <w:bCs/>
          <w:iCs/>
          <w:lang w:eastAsia="en-US"/>
        </w:rPr>
        <w:t xml:space="preserve">, az ajánlattételi felhívás (továbbiakban Felhívás), valamint a további közbeszerzési dokumentumok (a továbbiakban: Dokumentáció), illetve a Vállalkozó ajánlata (továbbiakban: Ajánlat) szerint. </w:t>
      </w:r>
    </w:p>
    <w:p w:rsidR="00615FB6" w:rsidRPr="00615FB6" w:rsidRDefault="00615FB6" w:rsidP="00615FB6">
      <w:pPr>
        <w:tabs>
          <w:tab w:val="left" w:pos="426"/>
        </w:tabs>
        <w:spacing w:before="120"/>
        <w:ind w:firstLine="360"/>
        <w:jc w:val="both"/>
        <w:rPr>
          <w:bCs/>
        </w:rPr>
      </w:pPr>
      <w:r w:rsidRPr="00615FB6">
        <w:rPr>
          <w:bCs/>
        </w:rPr>
        <w:t xml:space="preserve">A jelen szerződésben nem érintett kérdésekben – amennyiben azokra vonatkozóan a felsorolt dokumentumok tartalmaznak rendelkezéseket – a felsorolt dokumentumokban foglaltak érvényesülnek. </w:t>
      </w:r>
    </w:p>
    <w:p w:rsidR="00615FB6" w:rsidRPr="00615FB6" w:rsidRDefault="00615FB6" w:rsidP="00615FB6">
      <w:pPr>
        <w:tabs>
          <w:tab w:val="left" w:pos="426"/>
        </w:tabs>
        <w:spacing w:before="120"/>
        <w:ind w:firstLine="360"/>
        <w:jc w:val="both"/>
        <w:rPr>
          <w:bCs/>
        </w:rPr>
      </w:pPr>
      <w:r w:rsidRPr="00615FB6">
        <w:rPr>
          <w:bCs/>
        </w:rPr>
        <w:t xml:space="preserve">Vállalkozó a kivitelezés során első osztályú, a műszaki előírásoknak megfelelő anyagokat köteles beépíteni, valamint kifogástalan minőségű munkát végezni. Az építési termékek </w:t>
      </w:r>
      <w:r w:rsidRPr="00615FB6">
        <w:rPr>
          <w:bCs/>
        </w:rPr>
        <w:lastRenderedPageBreak/>
        <w:t xml:space="preserve">alkalmazása és megfelelőségének, teljesítményének igazolása során Vállalkozó a 305/2011/EU rendeletben, valamint az EU rendeletben nem szabályozott kérdésekben a 275/2013. (VII.16.) Kormányrendeletben foglaltak szerint köteles eljárni. </w:t>
      </w:r>
    </w:p>
    <w:p w:rsidR="00615FB6" w:rsidRPr="00615FB6" w:rsidRDefault="00615FB6" w:rsidP="00615FB6">
      <w:pPr>
        <w:tabs>
          <w:tab w:val="left" w:pos="426"/>
        </w:tabs>
        <w:spacing w:before="120"/>
        <w:ind w:left="360" w:firstLine="360"/>
        <w:jc w:val="both"/>
        <w:rPr>
          <w:bCs/>
        </w:rPr>
      </w:pPr>
    </w:p>
    <w:p w:rsidR="00615FB6" w:rsidRPr="00615FB6" w:rsidRDefault="00615FB6" w:rsidP="00615FB6">
      <w:pPr>
        <w:numPr>
          <w:ilvl w:val="0"/>
          <w:numId w:val="41"/>
        </w:numPr>
        <w:tabs>
          <w:tab w:val="left" w:pos="426"/>
          <w:tab w:val="left" w:pos="644"/>
        </w:tabs>
        <w:spacing w:before="120" w:after="200" w:line="288" w:lineRule="auto"/>
        <w:ind w:left="425" w:hanging="425"/>
        <w:jc w:val="both"/>
        <w:rPr>
          <w:b/>
          <w:bCs/>
        </w:rPr>
      </w:pPr>
      <w:r w:rsidRPr="00615FB6">
        <w:rPr>
          <w:b/>
          <w:bCs/>
        </w:rPr>
        <w:t>A vállalkozási díj összege:</w:t>
      </w:r>
    </w:p>
    <w:p w:rsidR="00615FB6" w:rsidRDefault="00615FB6" w:rsidP="00615FB6">
      <w:pPr>
        <w:tabs>
          <w:tab w:val="left" w:pos="852"/>
        </w:tabs>
        <w:ind w:left="426" w:firstLine="360"/>
        <w:jc w:val="both"/>
        <w:rPr>
          <w:bCs/>
        </w:rPr>
      </w:pPr>
      <w:r w:rsidRPr="00615FB6">
        <w:rPr>
          <w:bCs/>
        </w:rPr>
        <w:t>Vállalkozó a jelen szerződés szerinti feladatai ellenértékeként az alábbi vállalkozási díjra jogosult:</w:t>
      </w:r>
    </w:p>
    <w:p w:rsidR="00382FD5" w:rsidRDefault="00382FD5" w:rsidP="00615FB6">
      <w:pPr>
        <w:tabs>
          <w:tab w:val="left" w:pos="852"/>
        </w:tabs>
        <w:ind w:left="426" w:firstLine="360"/>
        <w:jc w:val="both"/>
        <w:rPr>
          <w:bCs/>
        </w:rPr>
      </w:pPr>
    </w:p>
    <w:p w:rsidR="00382FD5" w:rsidRPr="00382FD5" w:rsidRDefault="00382FD5" w:rsidP="00382FD5">
      <w:pPr>
        <w:tabs>
          <w:tab w:val="left" w:pos="852"/>
        </w:tabs>
        <w:ind w:left="426" w:firstLine="360"/>
        <w:jc w:val="center"/>
        <w:rPr>
          <w:b/>
          <w:bCs/>
        </w:rPr>
      </w:pPr>
      <w:r w:rsidRPr="00382FD5">
        <w:rPr>
          <w:b/>
          <w:bCs/>
        </w:rPr>
        <w:t>nettó ………… Ft + ÁFA, azaz összesen bruttó ……………. Ft</w:t>
      </w:r>
    </w:p>
    <w:p w:rsidR="00615FB6" w:rsidRPr="00615FB6" w:rsidRDefault="00615FB6" w:rsidP="00615FB6">
      <w:pPr>
        <w:tabs>
          <w:tab w:val="left" w:pos="852"/>
        </w:tabs>
        <w:ind w:left="426" w:firstLine="360"/>
        <w:jc w:val="both"/>
      </w:pPr>
    </w:p>
    <w:p w:rsidR="00615FB6" w:rsidRPr="00615FB6" w:rsidRDefault="00615FB6" w:rsidP="00615FB6">
      <w:pPr>
        <w:spacing w:before="100"/>
        <w:ind w:left="425" w:firstLine="360"/>
        <w:jc w:val="both"/>
        <w:rPr>
          <w:bCs/>
        </w:rPr>
      </w:pPr>
      <w:r w:rsidRPr="00615FB6">
        <w:rPr>
          <w:bCs/>
        </w:rPr>
        <w:t xml:space="preserve">A vállalkozási díj </w:t>
      </w:r>
      <w:r w:rsidR="00275E48">
        <w:rPr>
          <w:bCs/>
        </w:rPr>
        <w:t>tartalmazza</w:t>
      </w:r>
      <w:r w:rsidRPr="00615FB6">
        <w:rPr>
          <w:bCs/>
        </w:rPr>
        <w:t xml:space="preserve"> a műszaki tartalom megvalósításának teljes költségét és a megvalósuláshoz szükséges itt nem részletezett költségeket is; a kivitelezési munkákat, a tevékenységgel kapcsolatban fizetendő minden díjat, járulékot beleértve a kivitelezés során a Vállalkozó által felhasznált energia (víz, gáz, villany, stb) bekerülési költségét</w:t>
      </w:r>
      <w:r w:rsidR="00E25C92">
        <w:rPr>
          <w:bCs/>
        </w:rPr>
        <w:t>.</w:t>
      </w:r>
    </w:p>
    <w:p w:rsidR="00615FB6" w:rsidRPr="00615FB6" w:rsidRDefault="00615FB6" w:rsidP="00615FB6">
      <w:pPr>
        <w:spacing w:before="100"/>
        <w:ind w:left="425" w:firstLine="360"/>
        <w:jc w:val="both"/>
        <w:rPr>
          <w:bCs/>
        </w:rPr>
      </w:pPr>
      <w:r w:rsidRPr="00615FB6">
        <w:rPr>
          <w:bCs/>
        </w:rPr>
        <w:t>A Vá</w:t>
      </w:r>
      <w:r w:rsidR="00275E48">
        <w:rPr>
          <w:bCs/>
        </w:rPr>
        <w:t xml:space="preserve">llalkozó a vállalkozási díjon kívül </w:t>
      </w:r>
      <w:r w:rsidRPr="00615FB6">
        <w:rPr>
          <w:bCs/>
        </w:rPr>
        <w:t>a szerződés teljesítése során a Megrendelő felé semmilyen más jogcímen nem jogosult költséget elszámolni.</w:t>
      </w:r>
    </w:p>
    <w:p w:rsidR="00615FB6" w:rsidRPr="00615FB6" w:rsidRDefault="00615FB6" w:rsidP="00615FB6">
      <w:pPr>
        <w:spacing w:before="100"/>
        <w:ind w:left="425" w:firstLine="360"/>
        <w:jc w:val="both"/>
        <w:rPr>
          <w:bCs/>
        </w:rPr>
      </w:pPr>
      <w:r w:rsidRPr="00615FB6">
        <w:rPr>
          <w:bCs/>
        </w:rPr>
        <w:t>A vállalkozó tudomásul veszi, hogy a jelenleg hatályos Ptk. rendelkezései értelmében a rendeltetésszerű és biztonságos használathoz szükséges munkák elvégzése és azoknak minden költsége őt terheli még abban az esetben is, ha a műszaki dokumentáció nem tartalmazza az elvégzendő munkákat. A vállalkozó kijelenti, hogy a műszaki dokumentációt teljes egészében megismerte, az abban foglaltakat egymással összhangban levőnek találta.</w:t>
      </w:r>
    </w:p>
    <w:p w:rsidR="00615FB6" w:rsidRPr="00615FB6" w:rsidRDefault="00615FB6" w:rsidP="00615FB6">
      <w:pPr>
        <w:spacing w:before="100"/>
        <w:ind w:left="425" w:firstLine="360"/>
        <w:jc w:val="both"/>
        <w:rPr>
          <w:bCs/>
        </w:rPr>
      </w:pPr>
      <w:r w:rsidRPr="00615FB6">
        <w:rPr>
          <w:bCs/>
        </w:rPr>
        <w:t>A műszaki szükségességből felmerülő pótmunkákat a Vállalkozó kizárólag abban az esetben végezheti el, ha azt a Megrendelő írásban megrendeli, összhangban a közbeszerzésekről szóló 2011. évi CVIII. törvényben foglaltakkal.</w:t>
      </w:r>
    </w:p>
    <w:p w:rsidR="00615FB6" w:rsidRPr="00615FB6" w:rsidRDefault="00615FB6" w:rsidP="00615FB6">
      <w:pPr>
        <w:ind w:firstLine="360"/>
        <w:jc w:val="both"/>
        <w:rPr>
          <w:bCs/>
        </w:rPr>
      </w:pPr>
    </w:p>
    <w:p w:rsidR="00615FB6" w:rsidRPr="00615FB6" w:rsidRDefault="00615FB6" w:rsidP="00615FB6">
      <w:pPr>
        <w:jc w:val="both"/>
        <w:rPr>
          <w:bCs/>
        </w:rPr>
      </w:pPr>
    </w:p>
    <w:p w:rsidR="00615FB6" w:rsidRPr="00615FB6" w:rsidRDefault="00615FB6" w:rsidP="00615FB6">
      <w:pPr>
        <w:numPr>
          <w:ilvl w:val="0"/>
          <w:numId w:val="41"/>
        </w:numPr>
        <w:tabs>
          <w:tab w:val="left" w:pos="426"/>
          <w:tab w:val="left" w:pos="644"/>
        </w:tabs>
        <w:spacing w:before="120" w:after="200" w:line="276" w:lineRule="auto"/>
        <w:ind w:left="425" w:hanging="425"/>
        <w:jc w:val="both"/>
        <w:rPr>
          <w:b/>
          <w:bCs/>
        </w:rPr>
      </w:pPr>
      <w:r w:rsidRPr="00615FB6">
        <w:rPr>
          <w:b/>
          <w:bCs/>
        </w:rPr>
        <w:t>Fizetési feltételek:</w:t>
      </w:r>
    </w:p>
    <w:p w:rsidR="00615FB6" w:rsidRPr="00615FB6" w:rsidRDefault="00615FB6" w:rsidP="00615FB6">
      <w:pPr>
        <w:ind w:firstLine="360"/>
        <w:jc w:val="both"/>
        <w:rPr>
          <w:bCs/>
        </w:rPr>
      </w:pPr>
    </w:p>
    <w:p w:rsidR="00BF1C2B" w:rsidRPr="00BF1C2B" w:rsidRDefault="00E41C65" w:rsidP="00BF1C2B">
      <w:pPr>
        <w:widowControl w:val="0"/>
        <w:tabs>
          <w:tab w:val="left" w:pos="394"/>
        </w:tabs>
        <w:ind w:left="391"/>
        <w:jc w:val="both"/>
        <w:rPr>
          <w:lang w:eastAsia="en-US"/>
        </w:rPr>
      </w:pPr>
      <w:r>
        <w:rPr>
          <w:lang w:eastAsia="en-US"/>
        </w:rPr>
        <w:tab/>
      </w:r>
      <w:r>
        <w:rPr>
          <w:lang w:eastAsia="en-US"/>
        </w:rPr>
        <w:tab/>
      </w:r>
      <w:r w:rsidR="00615FB6" w:rsidRPr="00A30EF1">
        <w:rPr>
          <w:lang w:eastAsia="en-US"/>
        </w:rPr>
        <w:t xml:space="preserve">3.1. </w:t>
      </w:r>
      <w:r w:rsidR="00BF1C2B">
        <w:rPr>
          <w:lang w:eastAsia="en-US"/>
        </w:rPr>
        <w:t>Megrendelő</w:t>
      </w:r>
      <w:r w:rsidR="00BF1C2B" w:rsidRPr="00BF1C2B">
        <w:rPr>
          <w:lang w:eastAsia="en-US"/>
        </w:rPr>
        <w:t xml:space="preserve"> támogatásra irányuló igényt nyújt be. A pályázat nyertessége esetén a forrást az Európai Regionális Fejlesztési Alap és Magyarország költségvetése társfinanszírozásban biztosítja. A  felhívást a Terület- és Településfejlesztési Operatív Program keretében a Regionális Fejlesztési Operatív Programok Irányító Hatósága (IH) hirdeti meg az 1811/2015. (XI. 10.) Korm. határozat a Terület- és Településfejlesztési Operatív Program 2015. évre szóló éves fejlesztési keretének megállapításáról alapján. A pályázat nyertessége esetén a támogatás intenzitása 100%.</w:t>
      </w:r>
    </w:p>
    <w:p w:rsidR="00BF1C2B" w:rsidRPr="00BF1C2B" w:rsidRDefault="00BF1C2B" w:rsidP="00BF1C2B">
      <w:pPr>
        <w:widowControl w:val="0"/>
        <w:tabs>
          <w:tab w:val="left" w:pos="394"/>
        </w:tabs>
        <w:ind w:left="391"/>
        <w:jc w:val="both"/>
        <w:rPr>
          <w:lang w:eastAsia="en-US"/>
        </w:rPr>
      </w:pPr>
    </w:p>
    <w:p w:rsidR="00BF1C2B" w:rsidRPr="00BF1C2B" w:rsidRDefault="00BF1C2B" w:rsidP="00BF1C2B">
      <w:pPr>
        <w:widowControl w:val="0"/>
        <w:tabs>
          <w:tab w:val="left" w:pos="394"/>
        </w:tabs>
        <w:ind w:left="391"/>
        <w:jc w:val="both"/>
        <w:rPr>
          <w:lang w:eastAsia="en-US"/>
        </w:rPr>
      </w:pPr>
      <w:r>
        <w:rPr>
          <w:bCs/>
          <w:lang w:eastAsia="en-US"/>
        </w:rPr>
        <w:tab/>
      </w:r>
      <w:r>
        <w:rPr>
          <w:bCs/>
          <w:lang w:eastAsia="en-US"/>
        </w:rPr>
        <w:tab/>
        <w:t xml:space="preserve">3.2. </w:t>
      </w:r>
      <w:r w:rsidRPr="00BF1C2B">
        <w:rPr>
          <w:bCs/>
          <w:lang w:eastAsia="en-US"/>
        </w:rPr>
        <w:t xml:space="preserve">A kifizetés a kötendő támogatási szerződés és a 2014-2020 programozási időszakban az egyes európai uniós alapokból származó támogatások felhasználásának rendjéről szóló 272/2014. (XI. 5.) Kormányrendelet vonatkozó előírásai szerint, közvetlen </w:t>
      </w:r>
      <w:r w:rsidRPr="00BF1C2B">
        <w:rPr>
          <w:bCs/>
          <w:u w:val="single"/>
          <w:lang w:eastAsia="en-US"/>
        </w:rPr>
        <w:t>szállítói finanszírozással</w:t>
      </w:r>
      <w:r w:rsidRPr="00BF1C2B">
        <w:rPr>
          <w:bCs/>
          <w:lang w:eastAsia="en-US"/>
        </w:rPr>
        <w:t xml:space="preserve"> történik</w:t>
      </w:r>
      <w:r w:rsidRPr="00BF1C2B">
        <w:rPr>
          <w:lang w:val="en-GB" w:eastAsia="en-US"/>
        </w:rPr>
        <w:t>.</w:t>
      </w:r>
    </w:p>
    <w:p w:rsidR="00BF1C2B" w:rsidRDefault="00BF1C2B" w:rsidP="00BF1C2B">
      <w:pPr>
        <w:widowControl w:val="0"/>
        <w:tabs>
          <w:tab w:val="left" w:pos="394"/>
        </w:tabs>
        <w:ind w:left="391"/>
        <w:jc w:val="both"/>
        <w:rPr>
          <w:bCs/>
          <w:lang w:eastAsia="en-US"/>
        </w:rPr>
      </w:pPr>
    </w:p>
    <w:p w:rsidR="00BF1C2B" w:rsidRPr="00BF1C2B" w:rsidRDefault="00BF1C2B" w:rsidP="00BF1C2B">
      <w:pPr>
        <w:widowControl w:val="0"/>
        <w:tabs>
          <w:tab w:val="left" w:pos="394"/>
        </w:tabs>
        <w:ind w:left="391"/>
        <w:jc w:val="both"/>
        <w:rPr>
          <w:lang w:eastAsia="en-US"/>
        </w:rPr>
      </w:pPr>
      <w:r>
        <w:rPr>
          <w:bCs/>
          <w:lang w:eastAsia="en-US"/>
        </w:rPr>
        <w:tab/>
      </w:r>
      <w:r>
        <w:rPr>
          <w:bCs/>
          <w:lang w:eastAsia="en-US"/>
        </w:rPr>
        <w:tab/>
        <w:t xml:space="preserve">3.3. </w:t>
      </w:r>
      <w:r w:rsidRPr="00BF1C2B">
        <w:rPr>
          <w:bCs/>
          <w:lang w:eastAsia="en-US"/>
        </w:rPr>
        <w:t>Az igazolt teljesítés ellenszolgáltatásának kifizetése a</w:t>
      </w:r>
      <w:bookmarkStart w:id="31" w:name="foot_95_place"/>
      <w:bookmarkEnd w:id="31"/>
      <w:r w:rsidRPr="00BF1C2B">
        <w:rPr>
          <w:bCs/>
          <w:lang w:eastAsia="en-US"/>
        </w:rPr>
        <w:t xml:space="preserve"> </w:t>
      </w:r>
      <w:r w:rsidRPr="00BF1C2B">
        <w:rPr>
          <w:bCs/>
          <w:iCs/>
          <w:lang w:eastAsia="en-US"/>
        </w:rPr>
        <w:t xml:space="preserve">Ptk. 6:130. § (1)-(2) bekezdése </w:t>
      </w:r>
      <w:r w:rsidRPr="00BF1C2B">
        <w:rPr>
          <w:bCs/>
          <w:lang w:eastAsia="en-US"/>
        </w:rPr>
        <w:t>szerinti fizetési határidővel történik, a Támogató útján szállítói finanszírozás keretében</w:t>
      </w:r>
      <w:r w:rsidRPr="00BF1C2B">
        <w:rPr>
          <w:lang w:eastAsia="en-US"/>
        </w:rPr>
        <w:t xml:space="preserve"> </w:t>
      </w:r>
      <w:r w:rsidRPr="00BF1C2B">
        <w:rPr>
          <w:bCs/>
          <w:lang w:eastAsia="en-US"/>
        </w:rPr>
        <w:t>banki átutalással</w:t>
      </w:r>
      <w:r w:rsidRPr="00BF1C2B">
        <w:rPr>
          <w:lang w:eastAsia="en-US"/>
        </w:rPr>
        <w:t xml:space="preserve"> </w:t>
      </w:r>
      <w:r w:rsidRPr="00BF1C2B">
        <w:rPr>
          <w:bCs/>
          <w:lang w:eastAsia="en-US"/>
        </w:rPr>
        <w:t>figyelemmel a Kbt. 135. § (1) és (4)-(6) bekezdéseire.</w:t>
      </w:r>
    </w:p>
    <w:p w:rsidR="00BF1C2B" w:rsidRPr="00BF1C2B" w:rsidRDefault="00BF1C2B" w:rsidP="00BF1C2B">
      <w:pPr>
        <w:widowControl w:val="0"/>
        <w:tabs>
          <w:tab w:val="left" w:pos="394"/>
        </w:tabs>
        <w:ind w:left="391"/>
        <w:jc w:val="both"/>
        <w:rPr>
          <w:lang w:eastAsia="en-US"/>
        </w:rPr>
      </w:pPr>
      <w:r w:rsidRPr="00BF1C2B">
        <w:rPr>
          <w:bCs/>
          <w:lang w:eastAsia="en-US"/>
        </w:rPr>
        <w:t xml:space="preserve">Amennyiben </w:t>
      </w:r>
      <w:r>
        <w:rPr>
          <w:bCs/>
          <w:lang w:eastAsia="en-US"/>
        </w:rPr>
        <w:t>Vállalkozó</w:t>
      </w:r>
      <w:r w:rsidRPr="00BF1C2B">
        <w:rPr>
          <w:bCs/>
          <w:lang w:eastAsia="en-US"/>
        </w:rPr>
        <w:t xml:space="preserve"> a teljesítéshez alvállalkozót vesz igénybe, a </w:t>
      </w:r>
      <w:r w:rsidRPr="00BF1C2B">
        <w:rPr>
          <w:bCs/>
          <w:iCs/>
          <w:lang w:eastAsia="en-US"/>
        </w:rPr>
        <w:t>Ptk. 6:130. § (1</w:t>
      </w:r>
      <w:r w:rsidRPr="00BF1C2B">
        <w:rPr>
          <w:bCs/>
          <w:lang w:eastAsia="en-US"/>
        </w:rPr>
        <w:t xml:space="preserve">)-(2) </w:t>
      </w:r>
      <w:r w:rsidRPr="00BF1C2B">
        <w:rPr>
          <w:bCs/>
          <w:lang w:eastAsia="en-US"/>
        </w:rPr>
        <w:lastRenderedPageBreak/>
        <w:t>bekezdésétől eltérően a Kbt. 135. § (3) bekezdése alkalmazandó a kifizetés teljesítése során.</w:t>
      </w:r>
    </w:p>
    <w:p w:rsidR="00BF1C2B" w:rsidRDefault="00BF1C2B" w:rsidP="00BF1C2B">
      <w:pPr>
        <w:widowControl w:val="0"/>
        <w:tabs>
          <w:tab w:val="left" w:pos="394"/>
        </w:tabs>
        <w:ind w:left="391"/>
        <w:jc w:val="both"/>
        <w:rPr>
          <w:bCs/>
          <w:lang w:eastAsia="en-US"/>
        </w:rPr>
      </w:pPr>
    </w:p>
    <w:p w:rsidR="00BF1C2B" w:rsidRPr="00BF1C2B" w:rsidRDefault="00BF1C2B" w:rsidP="00BF1C2B">
      <w:pPr>
        <w:widowControl w:val="0"/>
        <w:tabs>
          <w:tab w:val="left" w:pos="394"/>
        </w:tabs>
        <w:ind w:left="391"/>
        <w:jc w:val="both"/>
        <w:rPr>
          <w:lang w:eastAsia="en-US"/>
        </w:rPr>
      </w:pPr>
      <w:r>
        <w:rPr>
          <w:bCs/>
          <w:lang w:eastAsia="en-US"/>
        </w:rPr>
        <w:tab/>
      </w:r>
      <w:r>
        <w:rPr>
          <w:bCs/>
          <w:lang w:eastAsia="en-US"/>
        </w:rPr>
        <w:tab/>
        <w:t>3.4. Megrendelő</w:t>
      </w:r>
      <w:r w:rsidRPr="00BF1C2B">
        <w:rPr>
          <w:bCs/>
          <w:lang w:eastAsia="en-US"/>
        </w:rPr>
        <w:t xml:space="preserve"> a 272/2014. (XI. 5.) Kormányrendelet 119. §-ának (1) bekezdés (a) pontja alapján a szerződés – tartalékkeret nélkül- elszámolható összege 50 %-ának megfelelő mértékű szállítói előleg igénylésének lehetőségét biztosítja </w:t>
      </w:r>
      <w:r>
        <w:rPr>
          <w:bCs/>
          <w:lang w:eastAsia="en-US"/>
        </w:rPr>
        <w:t>Vállalkozónak</w:t>
      </w:r>
      <w:r w:rsidRPr="00BF1C2B">
        <w:rPr>
          <w:bCs/>
          <w:lang w:eastAsia="en-US"/>
        </w:rPr>
        <w:t xml:space="preserve">. Előlegigénylésre a támogatási szerződés megkötését követően a vállalkozási szerződés hatályba lépése után van lehetőség. </w:t>
      </w:r>
    </w:p>
    <w:p w:rsidR="00BF1C2B" w:rsidRPr="00BF1C2B" w:rsidRDefault="00BF1C2B" w:rsidP="00BF1C2B">
      <w:pPr>
        <w:widowControl w:val="0"/>
        <w:tabs>
          <w:tab w:val="left" w:pos="394"/>
        </w:tabs>
        <w:ind w:left="391"/>
        <w:jc w:val="both"/>
        <w:rPr>
          <w:lang w:eastAsia="en-US"/>
        </w:rPr>
      </w:pPr>
      <w:r w:rsidRPr="00BF1C2B">
        <w:rPr>
          <w:bCs/>
          <w:lang w:eastAsia="en-US"/>
        </w:rPr>
        <w:t>A szállítói előleg tekintetében a 272/2014. (XI. 5.) Kormányrendelet 119. § (1)-(5) bekezdései az irányadók. </w:t>
      </w:r>
    </w:p>
    <w:p w:rsidR="00BF1C2B" w:rsidRPr="00BF1C2B" w:rsidRDefault="00BF1C2B" w:rsidP="00BF1C2B">
      <w:pPr>
        <w:widowControl w:val="0"/>
        <w:tabs>
          <w:tab w:val="left" w:pos="394"/>
        </w:tabs>
        <w:ind w:left="391"/>
        <w:jc w:val="both"/>
        <w:rPr>
          <w:lang w:eastAsia="en-US"/>
        </w:rPr>
      </w:pPr>
      <w:r w:rsidRPr="00BF1C2B">
        <w:rPr>
          <w:lang w:eastAsia="en-US"/>
        </w:rPr>
        <w:t xml:space="preserve">Előleg igénylése esetén </w:t>
      </w:r>
      <w:r>
        <w:rPr>
          <w:lang w:eastAsia="en-US"/>
        </w:rPr>
        <w:t>Vállalkozó</w:t>
      </w:r>
      <w:r w:rsidRPr="00BF1C2B">
        <w:rPr>
          <w:lang w:eastAsia="en-US"/>
        </w:rPr>
        <w:t xml:space="preserve"> választása szerint </w:t>
      </w:r>
      <w:r w:rsidRPr="00BF1C2B">
        <w:rPr>
          <w:iCs/>
          <w:lang w:eastAsia="en-US"/>
        </w:rPr>
        <w:t xml:space="preserve">a </w:t>
      </w:r>
      <w:r w:rsidRPr="00BF1C2B">
        <w:rPr>
          <w:lang w:eastAsia="en-US"/>
        </w:rPr>
        <w:t xml:space="preserve">szerződés projekt keretében elszámolható összegének 10%-a és az igényelt szállítói előleg különbözetére jutó támogatás összegének megfelelő mértékű, az irányító hatóság javára szóló, a Kbt. 134. § (6) bekezdése szerinti, vagy 272/2014. (XI. 5.) Kormányrendelet 83. § (1) bekezdése szerinti más biztosítékot köteles nyújtani. Amennyiben </w:t>
      </w:r>
      <w:r>
        <w:rPr>
          <w:lang w:eastAsia="en-US"/>
        </w:rPr>
        <w:t>Vállalkozó</w:t>
      </w:r>
      <w:r w:rsidRPr="00BF1C2B">
        <w:rPr>
          <w:lang w:eastAsia="en-US"/>
        </w:rPr>
        <w:t xml:space="preserve"> tudomásul veszi a 272/2014. (XI. 5.) Kormányrendelet 1. melléklete 134.4. pontja alapján, hogy ha a jogosulatlan igénybevétel a szállítónak felróható, és az irányító hatóság felszólítására a szállítói előleg-visszafizetési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biztosíték nyújtására nem köteles. </w:t>
      </w:r>
    </w:p>
    <w:p w:rsidR="00BF1C2B" w:rsidRDefault="00BF1C2B" w:rsidP="00BF1C2B">
      <w:pPr>
        <w:widowControl w:val="0"/>
        <w:tabs>
          <w:tab w:val="left" w:pos="394"/>
        </w:tabs>
        <w:ind w:left="391"/>
        <w:jc w:val="both"/>
        <w:rPr>
          <w:bCs/>
          <w:lang w:eastAsia="en-US"/>
        </w:rPr>
      </w:pPr>
    </w:p>
    <w:p w:rsidR="00BF1C2B" w:rsidRPr="00BF1C2B" w:rsidRDefault="00BF1C2B" w:rsidP="00BF1C2B">
      <w:pPr>
        <w:widowControl w:val="0"/>
        <w:tabs>
          <w:tab w:val="left" w:pos="394"/>
        </w:tabs>
        <w:ind w:left="391"/>
        <w:jc w:val="both"/>
        <w:rPr>
          <w:lang w:eastAsia="en-US"/>
        </w:rPr>
      </w:pPr>
      <w:r w:rsidRPr="00BF1C2B">
        <w:rPr>
          <w:bCs/>
          <w:lang w:eastAsia="en-US"/>
        </w:rPr>
        <w:t xml:space="preserve">Előleg igénylése esetén az előleget a 3 részszámlában és a végszámlában köteles a </w:t>
      </w:r>
      <w:r>
        <w:rPr>
          <w:bCs/>
          <w:lang w:eastAsia="en-US"/>
        </w:rPr>
        <w:t xml:space="preserve">Vállalkozó </w:t>
      </w:r>
      <w:r w:rsidRPr="00BF1C2B">
        <w:rPr>
          <w:bCs/>
          <w:lang w:eastAsia="en-US"/>
        </w:rPr>
        <w:t xml:space="preserve">elszámolni oly módon, hogy a számlák értékét az igényelt előleg százalékos mértékének arányában köteles csökkenteni. </w:t>
      </w:r>
    </w:p>
    <w:p w:rsidR="00BF1C2B" w:rsidRPr="00BF1C2B" w:rsidRDefault="00BF1C2B" w:rsidP="00BF1C2B">
      <w:pPr>
        <w:widowControl w:val="0"/>
        <w:tabs>
          <w:tab w:val="left" w:pos="394"/>
        </w:tabs>
        <w:ind w:left="391"/>
        <w:jc w:val="both"/>
        <w:rPr>
          <w:lang w:eastAsia="en-US"/>
        </w:rPr>
      </w:pPr>
      <w:r w:rsidRPr="00BF1C2B">
        <w:rPr>
          <w:bCs/>
          <w:lang w:eastAsia="en-US"/>
        </w:rPr>
        <w:t> </w:t>
      </w:r>
    </w:p>
    <w:p w:rsidR="00BF1C2B" w:rsidRPr="00BF1C2B" w:rsidRDefault="00BF1C2B" w:rsidP="00BF1C2B">
      <w:pPr>
        <w:widowControl w:val="0"/>
        <w:tabs>
          <w:tab w:val="left" w:pos="394"/>
        </w:tabs>
        <w:ind w:left="391"/>
        <w:jc w:val="both"/>
        <w:rPr>
          <w:lang w:eastAsia="en-US"/>
        </w:rPr>
      </w:pPr>
      <w:r>
        <w:rPr>
          <w:bCs/>
          <w:lang w:eastAsia="en-US"/>
        </w:rPr>
        <w:tab/>
      </w:r>
      <w:r>
        <w:rPr>
          <w:bCs/>
          <w:lang w:eastAsia="en-US"/>
        </w:rPr>
        <w:tab/>
        <w:t xml:space="preserve">3.5. </w:t>
      </w:r>
      <w:r w:rsidRPr="00BF1C2B">
        <w:rPr>
          <w:bCs/>
          <w:lang w:eastAsia="en-US"/>
        </w:rPr>
        <w:t>A szerződés, az elszámolás és a kifizetés pénzneme forint (HUF).</w:t>
      </w:r>
    </w:p>
    <w:p w:rsidR="00BF1C2B" w:rsidRPr="00BF1C2B" w:rsidRDefault="00BF1C2B" w:rsidP="00BF1C2B">
      <w:pPr>
        <w:widowControl w:val="0"/>
        <w:tabs>
          <w:tab w:val="left" w:pos="394"/>
        </w:tabs>
        <w:ind w:left="708"/>
        <w:jc w:val="both"/>
        <w:rPr>
          <w:lang w:eastAsia="en-US"/>
        </w:rPr>
      </w:pPr>
      <w:r w:rsidRPr="00BF1C2B">
        <w:rPr>
          <w:lang w:eastAsia="en-US"/>
        </w:rPr>
        <w:br/>
      </w:r>
      <w:r>
        <w:rPr>
          <w:lang w:eastAsia="en-US"/>
        </w:rPr>
        <w:t xml:space="preserve">3.6. </w:t>
      </w:r>
      <w:r w:rsidRPr="00BF1C2B">
        <w:rPr>
          <w:lang w:eastAsia="en-US"/>
        </w:rPr>
        <w:t>A fizetési feltételek kapcsán irányadó jogszabályok még:</w:t>
      </w:r>
    </w:p>
    <w:p w:rsidR="00BF1C2B" w:rsidRPr="00BF1C2B" w:rsidRDefault="00BF1C2B" w:rsidP="00BF1C2B">
      <w:pPr>
        <w:widowControl w:val="0"/>
        <w:tabs>
          <w:tab w:val="left" w:pos="394"/>
        </w:tabs>
        <w:ind w:left="391"/>
        <w:jc w:val="both"/>
        <w:rPr>
          <w:lang w:eastAsia="en-US"/>
        </w:rPr>
      </w:pPr>
      <w:r w:rsidRPr="00BF1C2B">
        <w:rPr>
          <w:lang w:eastAsia="en-US"/>
        </w:rPr>
        <w:t>o   Az adózás rendjéről szóló 2003. évi XCII. törvény, különösen, de nem kizárólagosan annak 36/A. §-a</w:t>
      </w:r>
    </w:p>
    <w:p w:rsidR="00BF1C2B" w:rsidRPr="00BF1C2B" w:rsidRDefault="00BF1C2B" w:rsidP="00BF1C2B">
      <w:pPr>
        <w:widowControl w:val="0"/>
        <w:tabs>
          <w:tab w:val="left" w:pos="394"/>
        </w:tabs>
        <w:ind w:left="391"/>
        <w:jc w:val="both"/>
        <w:rPr>
          <w:lang w:eastAsia="en-US"/>
        </w:rPr>
      </w:pPr>
      <w:r w:rsidRPr="00BF1C2B">
        <w:rPr>
          <w:lang w:eastAsia="en-US"/>
        </w:rPr>
        <w:t>o   Az államháztartásról szóló törvény végrehajtásáról szóló 368/2011. (XII.31.) Kormányrendelet</w:t>
      </w:r>
    </w:p>
    <w:p w:rsidR="00BF1C2B" w:rsidRPr="00BF1C2B" w:rsidRDefault="00BF1C2B" w:rsidP="00BF1C2B">
      <w:pPr>
        <w:widowControl w:val="0"/>
        <w:tabs>
          <w:tab w:val="left" w:pos="394"/>
        </w:tabs>
        <w:ind w:left="391"/>
        <w:jc w:val="both"/>
        <w:rPr>
          <w:lang w:eastAsia="en-US"/>
        </w:rPr>
      </w:pPr>
      <w:r w:rsidRPr="00BF1C2B">
        <w:rPr>
          <w:lang w:eastAsia="en-US"/>
        </w:rPr>
        <w:t>o   A 2014-2020 programozási időszakban az egyes európai uniós alapokból származó támogatások felhasználásának rendjéről szóló 272/2014. (XI. 5.) Kormányrendelet</w:t>
      </w:r>
    </w:p>
    <w:p w:rsidR="00BF1C2B" w:rsidRPr="00BF1C2B" w:rsidRDefault="00BF1C2B" w:rsidP="00BF1C2B">
      <w:pPr>
        <w:widowControl w:val="0"/>
        <w:tabs>
          <w:tab w:val="left" w:pos="394"/>
        </w:tabs>
        <w:jc w:val="both"/>
        <w:rPr>
          <w:lang w:eastAsia="en-US"/>
        </w:rPr>
      </w:pPr>
    </w:p>
    <w:p w:rsidR="00BF1C2B" w:rsidRPr="00BF1C2B" w:rsidRDefault="00BF1C2B" w:rsidP="00BF1C2B">
      <w:pPr>
        <w:widowControl w:val="0"/>
        <w:tabs>
          <w:tab w:val="left" w:pos="394"/>
        </w:tabs>
        <w:ind w:left="391"/>
        <w:jc w:val="both"/>
        <w:rPr>
          <w:lang w:val="x-none" w:eastAsia="en-US"/>
        </w:rPr>
      </w:pPr>
      <w:r>
        <w:rPr>
          <w:lang w:eastAsia="en-US"/>
        </w:rPr>
        <w:tab/>
      </w:r>
      <w:r>
        <w:rPr>
          <w:lang w:eastAsia="en-US"/>
        </w:rPr>
        <w:tab/>
        <w:t xml:space="preserve">3.7. </w:t>
      </w:r>
      <w:r w:rsidRPr="00BF1C2B">
        <w:rPr>
          <w:lang w:val="x-none" w:eastAsia="en-US"/>
        </w:rPr>
        <w:t xml:space="preserve">A kivitelezés során </w:t>
      </w:r>
      <w:r w:rsidRPr="00BF1C2B">
        <w:rPr>
          <w:lang w:eastAsia="en-US"/>
        </w:rPr>
        <w:t xml:space="preserve">3 </w:t>
      </w:r>
      <w:r w:rsidRPr="00BF1C2B">
        <w:rPr>
          <w:lang w:val="x-none" w:eastAsia="en-US"/>
        </w:rPr>
        <w:t>részszámla</w:t>
      </w:r>
      <w:r w:rsidRPr="00BF1C2B">
        <w:rPr>
          <w:lang w:eastAsia="en-US"/>
        </w:rPr>
        <w:t xml:space="preserve"> és 1 végszámla</w:t>
      </w:r>
      <w:r w:rsidRPr="00BF1C2B">
        <w:rPr>
          <w:lang w:val="x-none" w:eastAsia="en-US"/>
        </w:rPr>
        <w:t xml:space="preserve"> benyújtására </w:t>
      </w:r>
      <w:r w:rsidRPr="00BF1C2B">
        <w:rPr>
          <w:lang w:eastAsia="en-US"/>
        </w:rPr>
        <w:t>van</w:t>
      </w:r>
      <w:r w:rsidRPr="00BF1C2B">
        <w:rPr>
          <w:lang w:val="x-none" w:eastAsia="en-US"/>
        </w:rPr>
        <w:t xml:space="preserve"> lehetőség. </w:t>
      </w:r>
    </w:p>
    <w:p w:rsidR="00BF1C2B" w:rsidRPr="00BF1C2B" w:rsidRDefault="00BF1C2B" w:rsidP="00BF1C2B">
      <w:pPr>
        <w:widowControl w:val="0"/>
        <w:tabs>
          <w:tab w:val="left" w:pos="394"/>
        </w:tabs>
        <w:ind w:left="391"/>
        <w:jc w:val="both"/>
        <w:rPr>
          <w:lang w:val="x-none" w:eastAsia="en-US"/>
        </w:rPr>
      </w:pPr>
      <w:r w:rsidRPr="00BF1C2B">
        <w:rPr>
          <w:lang w:val="x-none" w:eastAsia="en-US"/>
        </w:rPr>
        <w:t>Vállalkozó teljesítésarányosan, a szerződés teljesítésének 10 %-os, a műszaki ellenőr által igazolt készültségi fokainak elérését követően, a műszaki ellenőr által igazolt, elvégzett munkálatok vonatkozásában jogosult számlát benyújtani azzal, hogy:</w:t>
      </w:r>
    </w:p>
    <w:p w:rsidR="00BF1C2B" w:rsidRPr="00BF1C2B" w:rsidRDefault="00BF1C2B" w:rsidP="00BF1C2B">
      <w:pPr>
        <w:widowControl w:val="0"/>
        <w:tabs>
          <w:tab w:val="left" w:pos="394"/>
        </w:tabs>
        <w:ind w:left="391"/>
        <w:jc w:val="both"/>
        <w:rPr>
          <w:lang w:val="x-none" w:eastAsia="en-US"/>
        </w:rPr>
      </w:pPr>
      <w:r w:rsidRPr="00BF1C2B">
        <w:rPr>
          <w:lang w:val="x-none" w:eastAsia="en-US"/>
        </w:rPr>
        <w:t>a) az első részszámlát a nyertesként kihirdetett ajánlattevő legkésőbb a vonatkozó „egyösszegű ajánlati” ár 20 %-ának megfelelő teljesítés elérésekor köteles benyújtani;</w:t>
      </w:r>
    </w:p>
    <w:p w:rsidR="00BF1C2B" w:rsidRPr="00BF1C2B" w:rsidRDefault="00BF1C2B" w:rsidP="00BF1C2B">
      <w:pPr>
        <w:widowControl w:val="0"/>
        <w:tabs>
          <w:tab w:val="left" w:pos="394"/>
        </w:tabs>
        <w:ind w:left="391"/>
        <w:jc w:val="both"/>
        <w:rPr>
          <w:lang w:val="x-none" w:eastAsia="en-US"/>
        </w:rPr>
      </w:pPr>
      <w:r w:rsidRPr="00BF1C2B">
        <w:rPr>
          <w:lang w:val="x-none" w:eastAsia="en-US"/>
        </w:rPr>
        <w:t>b) maximum 4 részszámla (ide értve a végszámlát is) benyújtása lehetséges;</w:t>
      </w:r>
    </w:p>
    <w:p w:rsidR="00BF1C2B" w:rsidRPr="00BF1C2B" w:rsidRDefault="00BF1C2B" w:rsidP="00BF1C2B">
      <w:pPr>
        <w:widowControl w:val="0"/>
        <w:tabs>
          <w:tab w:val="left" w:pos="394"/>
        </w:tabs>
        <w:ind w:left="391"/>
        <w:jc w:val="both"/>
        <w:rPr>
          <w:lang w:val="x-none" w:eastAsia="en-US"/>
        </w:rPr>
      </w:pPr>
      <w:r w:rsidRPr="00BF1C2B">
        <w:rPr>
          <w:lang w:val="x-none" w:eastAsia="en-US"/>
        </w:rPr>
        <w:t>c) a részszámlák mértéke (külön-külön) minimum az „egyösszegű ajánlati ár” 10 %-a;</w:t>
      </w:r>
    </w:p>
    <w:p w:rsidR="00BF1C2B" w:rsidRPr="00BF1C2B" w:rsidRDefault="00BF1C2B" w:rsidP="00BF1C2B">
      <w:pPr>
        <w:widowControl w:val="0"/>
        <w:tabs>
          <w:tab w:val="left" w:pos="394"/>
        </w:tabs>
        <w:ind w:left="391"/>
        <w:jc w:val="both"/>
        <w:rPr>
          <w:lang w:val="x-none" w:eastAsia="en-US"/>
        </w:rPr>
      </w:pPr>
      <w:r w:rsidRPr="00BF1C2B">
        <w:rPr>
          <w:lang w:val="x-none" w:eastAsia="en-US"/>
        </w:rPr>
        <w:t>d) a végszámla mértéke minimum az „egyösszegű ajánlati ár” 10 %-a, de legfeljebb az egyösszegű ajánlati ár 30%-a</w:t>
      </w:r>
    </w:p>
    <w:p w:rsidR="00BF1C2B" w:rsidRPr="00BF1C2B" w:rsidRDefault="00BF1C2B" w:rsidP="00BF1C2B">
      <w:pPr>
        <w:widowControl w:val="0"/>
        <w:tabs>
          <w:tab w:val="left" w:pos="394"/>
        </w:tabs>
        <w:ind w:left="391" w:firstLine="360"/>
        <w:jc w:val="both"/>
        <w:rPr>
          <w:lang w:eastAsia="en-US"/>
        </w:rPr>
      </w:pPr>
    </w:p>
    <w:p w:rsidR="00BF1C2B" w:rsidRPr="00BF1C2B" w:rsidRDefault="00BF1C2B" w:rsidP="00BF1C2B">
      <w:pPr>
        <w:widowControl w:val="0"/>
        <w:tabs>
          <w:tab w:val="left" w:pos="394"/>
        </w:tabs>
        <w:ind w:left="391"/>
        <w:jc w:val="both"/>
        <w:rPr>
          <w:lang w:eastAsia="en-US"/>
        </w:rPr>
      </w:pPr>
      <w:r w:rsidRPr="00BF1C2B">
        <w:rPr>
          <w:lang w:eastAsia="en-US"/>
        </w:rPr>
        <w:t xml:space="preserve">Vállalkozó a sikeres, hiba- és hiánymentes műszaki átadás-átvételi eljárás lezárását követően, a megrendelő műszaki ellenőre által kiadott, a hiba és hiánymentes teljesítést </w:t>
      </w:r>
      <w:r w:rsidRPr="00BF1C2B">
        <w:rPr>
          <w:lang w:eastAsia="en-US"/>
        </w:rPr>
        <w:lastRenderedPageBreak/>
        <w:t xml:space="preserve">igazoló teljesítésigazolás kiállítását követően jogosult végszámlát benyújtani. </w:t>
      </w:r>
    </w:p>
    <w:p w:rsidR="00BF1C2B" w:rsidRPr="00BF1C2B" w:rsidRDefault="00BF1C2B" w:rsidP="00BF1C2B">
      <w:pPr>
        <w:widowControl w:val="0"/>
        <w:tabs>
          <w:tab w:val="left" w:pos="394"/>
        </w:tabs>
        <w:ind w:left="391" w:firstLine="360"/>
        <w:jc w:val="both"/>
        <w:rPr>
          <w:lang w:eastAsia="en-US"/>
        </w:rPr>
      </w:pPr>
    </w:p>
    <w:p w:rsidR="00BF1C2B" w:rsidRPr="00BF1C2B" w:rsidRDefault="00BF1C2B" w:rsidP="00BF1C2B">
      <w:pPr>
        <w:widowControl w:val="0"/>
        <w:tabs>
          <w:tab w:val="left" w:pos="394"/>
        </w:tabs>
        <w:ind w:left="391"/>
        <w:jc w:val="both"/>
        <w:rPr>
          <w:bCs/>
          <w:lang w:eastAsia="en-US"/>
        </w:rPr>
      </w:pPr>
      <w:r>
        <w:rPr>
          <w:bCs/>
          <w:iCs/>
          <w:lang w:eastAsia="en-US"/>
        </w:rPr>
        <w:t>Megrendelő a Vállalkozó</w:t>
      </w:r>
      <w:r w:rsidRPr="00BF1C2B">
        <w:rPr>
          <w:bCs/>
          <w:iCs/>
          <w:lang w:eastAsia="en-US"/>
        </w:rPr>
        <w:t xml:space="preserve"> által elvégzett tevékenységről teljesítésigazolást állít ki, a Kbt. 135.§ (1) bekezdése szerint. A teljesítés akkor megfelelő és igazolható, ha a vonatkozó jogszabályoknak, szabványoknak és műszaki irányelveknek, ajánlattételi felhívásnak, közbeszerzési dokumentumoknak és a </w:t>
      </w:r>
      <w:r>
        <w:rPr>
          <w:bCs/>
          <w:iCs/>
          <w:lang w:eastAsia="en-US"/>
        </w:rPr>
        <w:t>Vállalkozó</w:t>
      </w:r>
      <w:r w:rsidRPr="00BF1C2B">
        <w:rPr>
          <w:bCs/>
          <w:iCs/>
          <w:lang w:eastAsia="en-US"/>
        </w:rPr>
        <w:t xml:space="preserve"> ajánlatának megfelelően történik meg a tevékenység elvégzése. </w:t>
      </w:r>
    </w:p>
    <w:p w:rsidR="00BF1C2B" w:rsidRPr="00BF1C2B" w:rsidRDefault="00BF1C2B" w:rsidP="00BF1C2B">
      <w:pPr>
        <w:widowControl w:val="0"/>
        <w:tabs>
          <w:tab w:val="left" w:pos="394"/>
        </w:tabs>
        <w:jc w:val="both"/>
        <w:rPr>
          <w:bCs/>
        </w:rPr>
      </w:pPr>
    </w:p>
    <w:p w:rsidR="00BF1C2B" w:rsidRPr="00BF1C2B" w:rsidRDefault="00BF1C2B" w:rsidP="00BF1C2B">
      <w:pPr>
        <w:widowControl w:val="0"/>
        <w:tabs>
          <w:tab w:val="left" w:pos="394"/>
        </w:tabs>
        <w:ind w:left="391"/>
        <w:jc w:val="both"/>
        <w:rPr>
          <w:bCs/>
          <w:lang w:eastAsia="ar-SA"/>
        </w:rPr>
      </w:pPr>
      <w:r>
        <w:rPr>
          <w:bCs/>
        </w:rPr>
        <w:tab/>
      </w:r>
      <w:r>
        <w:rPr>
          <w:bCs/>
        </w:rPr>
        <w:tab/>
        <w:t xml:space="preserve">3.8. </w:t>
      </w:r>
      <w:r w:rsidRPr="00BF1C2B">
        <w:rPr>
          <w:bCs/>
        </w:rPr>
        <w:t xml:space="preserve">Amennyiben </w:t>
      </w:r>
      <w:r>
        <w:rPr>
          <w:bCs/>
        </w:rPr>
        <w:t>Vállalkozó</w:t>
      </w:r>
      <w:r w:rsidRPr="00BF1C2B">
        <w:rPr>
          <w:bCs/>
        </w:rPr>
        <w:t xml:space="preserve"> </w:t>
      </w:r>
      <w:r w:rsidRPr="00BF1C2B">
        <w:rPr>
          <w:bCs/>
          <w:lang w:eastAsia="ar-SA"/>
        </w:rPr>
        <w:t xml:space="preserve">a teljesítéshez alvállalkozót vesz igénybe, a </w:t>
      </w:r>
      <w:r w:rsidRPr="00BF1C2B">
        <w:rPr>
          <w:bCs/>
          <w:iCs/>
        </w:rPr>
        <w:t>Ptk. 6:130. § (1</w:t>
      </w:r>
      <w:r w:rsidRPr="00BF1C2B">
        <w:rPr>
          <w:bCs/>
          <w:lang w:eastAsia="ar-SA"/>
        </w:rPr>
        <w:t>)-(2) bekezdésétől eltérően a Kbt. 135. § (3) bekezdése alkalmazandó a kifizetés teljesítése során, azaz:</w:t>
      </w:r>
    </w:p>
    <w:p w:rsidR="00BF1C2B" w:rsidRPr="00BF1C2B" w:rsidRDefault="00BF1C2B" w:rsidP="00BF1C2B">
      <w:pPr>
        <w:widowControl w:val="0"/>
        <w:shd w:val="clear" w:color="auto" w:fill="FFFFFF"/>
        <w:tabs>
          <w:tab w:val="left" w:pos="394"/>
        </w:tabs>
        <w:ind w:left="391" w:firstLine="360"/>
        <w:jc w:val="both"/>
        <w:rPr>
          <w:lang w:eastAsia="en-US"/>
        </w:rPr>
      </w:pPr>
      <w:r w:rsidRPr="00BF1C2B">
        <w:rPr>
          <w:lang w:eastAsia="en-US"/>
        </w:rPr>
        <w:t>a) a vállalkozók {közös ajánlattétel esetén} legkésőbb a teljesítés elismerésének időpontjáig nyilatkoznak, hogy közülük melyik mekkora összegre jogosult az ellenértékből;</w:t>
      </w:r>
    </w:p>
    <w:p w:rsidR="00BF1C2B" w:rsidRPr="00BF1C2B" w:rsidRDefault="00BF1C2B" w:rsidP="00BF1C2B">
      <w:pPr>
        <w:widowControl w:val="0"/>
        <w:shd w:val="clear" w:color="auto" w:fill="FFFFFF"/>
        <w:tabs>
          <w:tab w:val="left" w:pos="394"/>
        </w:tabs>
        <w:ind w:left="391" w:firstLine="360"/>
        <w:jc w:val="both"/>
        <w:rPr>
          <w:lang w:eastAsia="en-US"/>
        </w:rPr>
      </w:pPr>
      <w:r w:rsidRPr="00BF1C2B">
        <w:rPr>
          <w:lang w:eastAsia="en-US"/>
        </w:rPr>
        <w:t>b) a vállalkozó legkésőbb a teljesítés elismerésének időpontjáig nyilatkozik, hogy az általa a teljesítésbe a Kbt. 138. § szerint bevont alvállalkozók egyenként mekkora összegre jogosultak az ellenértékből;</w:t>
      </w:r>
    </w:p>
    <w:p w:rsidR="00BF1C2B" w:rsidRPr="00BF1C2B" w:rsidRDefault="00BF1C2B" w:rsidP="00BF1C2B">
      <w:pPr>
        <w:widowControl w:val="0"/>
        <w:shd w:val="clear" w:color="auto" w:fill="FFFFFF"/>
        <w:tabs>
          <w:tab w:val="left" w:pos="394"/>
        </w:tabs>
        <w:ind w:left="391" w:firstLine="360"/>
        <w:jc w:val="both"/>
        <w:rPr>
          <w:lang w:eastAsia="en-US"/>
        </w:rPr>
      </w:pPr>
      <w:r w:rsidRPr="00BF1C2B">
        <w:rPr>
          <w:lang w:eastAsia="en-US"/>
        </w:rPr>
        <w:t>c) a megrendelő felhívja a vállalkozót, valamint a b)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w:t>
      </w:r>
    </w:p>
    <w:p w:rsidR="00BF1C2B" w:rsidRPr="00BF1C2B" w:rsidRDefault="00BF1C2B" w:rsidP="00BF1C2B">
      <w:pPr>
        <w:widowControl w:val="0"/>
        <w:shd w:val="clear" w:color="auto" w:fill="FFFFFF"/>
        <w:tabs>
          <w:tab w:val="left" w:pos="394"/>
        </w:tabs>
        <w:ind w:left="391" w:firstLine="360"/>
        <w:jc w:val="both"/>
        <w:rPr>
          <w:lang w:eastAsia="en-US"/>
        </w:rPr>
      </w:pPr>
      <w:r w:rsidRPr="00BF1C2B">
        <w:rPr>
          <w:lang w:eastAsia="en-US"/>
        </w:rPr>
        <w:t>d) a megrendelő a vállalkozói és az alvállalkozói teljesítés ellenértékét a számla kézhezvételét követő harminc napon belül közvetlenül utalja át a vállalkozónak és alvállalkozónak;</w:t>
      </w:r>
    </w:p>
    <w:p w:rsidR="00BF1C2B" w:rsidRPr="00BF1C2B" w:rsidRDefault="00BF1C2B" w:rsidP="00BF1C2B">
      <w:pPr>
        <w:widowControl w:val="0"/>
        <w:tabs>
          <w:tab w:val="left" w:pos="394"/>
        </w:tabs>
        <w:ind w:left="391" w:firstLine="360"/>
        <w:jc w:val="both"/>
        <w:rPr>
          <w:lang w:eastAsia="en-US"/>
        </w:rPr>
      </w:pPr>
      <w:r w:rsidRPr="00BF1C2B">
        <w:rPr>
          <w:lang w:eastAsia="en-US"/>
        </w:rPr>
        <w:t>e) a d) pontban foglaltaktól eltérően, ha a vállalkozónak vagy valamely alvállalkozónak a kifizetés időpontjában az együttes adóigazolás alapján köztatozása van, a megrendelő a vállalkozói, illetve az alvállalkozói teljesítés ellenértékét a köztartozás erejéig az Art. 36/A. § (3) bekezdése szerint visszatartja.</w:t>
      </w:r>
    </w:p>
    <w:p w:rsidR="00E25C92" w:rsidRPr="00450594" w:rsidRDefault="00E25C92" w:rsidP="00BF1C2B">
      <w:pPr>
        <w:widowControl w:val="0"/>
        <w:tabs>
          <w:tab w:val="left" w:pos="394"/>
        </w:tabs>
        <w:ind w:left="391"/>
        <w:jc w:val="both"/>
        <w:rPr>
          <w:bCs/>
          <w:lang w:eastAsia="en-US"/>
        </w:rPr>
      </w:pPr>
    </w:p>
    <w:p w:rsidR="00E41C65" w:rsidRDefault="00E41C65" w:rsidP="00E41C65">
      <w:pPr>
        <w:widowControl w:val="0"/>
        <w:tabs>
          <w:tab w:val="left" w:pos="394"/>
        </w:tabs>
        <w:ind w:left="391"/>
        <w:jc w:val="both"/>
        <w:rPr>
          <w:bCs/>
          <w:iCs/>
          <w:lang w:eastAsia="en-US"/>
        </w:rPr>
      </w:pPr>
      <w:r>
        <w:rPr>
          <w:bCs/>
          <w:iCs/>
          <w:lang w:eastAsia="en-US"/>
        </w:rPr>
        <w:tab/>
      </w:r>
      <w:r>
        <w:rPr>
          <w:bCs/>
          <w:iCs/>
          <w:lang w:eastAsia="en-US"/>
        </w:rPr>
        <w:tab/>
      </w:r>
      <w:r w:rsidR="00BF1C2B">
        <w:rPr>
          <w:bCs/>
          <w:iCs/>
          <w:lang w:eastAsia="en-US"/>
        </w:rPr>
        <w:t xml:space="preserve">3.9. </w:t>
      </w:r>
      <w:r w:rsidRPr="00E41C65">
        <w:rPr>
          <w:bCs/>
          <w:iCs/>
          <w:lang w:eastAsia="en-US"/>
        </w:rPr>
        <w:t xml:space="preserve">A teljesítés igazolására </w:t>
      </w:r>
      <w:r w:rsidR="00BF1C2B">
        <w:rPr>
          <w:bCs/>
          <w:iCs/>
          <w:lang w:eastAsia="en-US"/>
        </w:rPr>
        <w:t>………………………………..</w:t>
      </w:r>
      <w:r w:rsidRPr="00E41C65">
        <w:rPr>
          <w:bCs/>
          <w:iCs/>
          <w:lang w:eastAsia="en-US"/>
        </w:rPr>
        <w:t xml:space="preserve"> jogosult.</w:t>
      </w:r>
    </w:p>
    <w:p w:rsidR="00E41C65" w:rsidRDefault="00E41C65" w:rsidP="00E41C65">
      <w:pPr>
        <w:widowControl w:val="0"/>
        <w:tabs>
          <w:tab w:val="left" w:pos="394"/>
        </w:tabs>
        <w:ind w:left="391"/>
        <w:jc w:val="both"/>
        <w:rPr>
          <w:bCs/>
          <w:iCs/>
          <w:lang w:eastAsia="en-US"/>
        </w:rPr>
      </w:pPr>
    </w:p>
    <w:p w:rsidR="00BE67CE" w:rsidRPr="00BE67CE" w:rsidRDefault="00BF1C2B" w:rsidP="00BE67CE">
      <w:pPr>
        <w:widowControl w:val="0"/>
        <w:tabs>
          <w:tab w:val="left" w:pos="394"/>
        </w:tabs>
        <w:ind w:left="391" w:firstLine="360"/>
        <w:jc w:val="both"/>
        <w:rPr>
          <w:b/>
          <w:bCs/>
          <w:iCs/>
          <w:lang w:eastAsia="en-US"/>
        </w:rPr>
      </w:pPr>
      <w:r>
        <w:rPr>
          <w:bCs/>
          <w:lang w:eastAsia="en-US"/>
        </w:rPr>
        <w:t>3.10</w:t>
      </w:r>
      <w:r w:rsidR="00E41C65" w:rsidRPr="00615FB6">
        <w:rPr>
          <w:bCs/>
          <w:lang w:eastAsia="en-US"/>
        </w:rPr>
        <w:t xml:space="preserve">. </w:t>
      </w:r>
      <w:r w:rsidR="00E41C65" w:rsidRPr="00615FB6">
        <w:rPr>
          <w:bCs/>
          <w:iCs/>
          <w:lang w:eastAsia="en-US"/>
        </w:rPr>
        <w:t xml:space="preserve">A Vállalkozó az általa kiállított számlát három példányban a Megrendelő képviselőjének küldi meg (adja át). A számlán a szolgáltatás igénybe vevőjeként az alábbi név, cím és adószám kerüljön feltüntetésre: </w:t>
      </w:r>
      <w:r w:rsidR="00BE67CE" w:rsidRPr="00BE67CE">
        <w:rPr>
          <w:b/>
          <w:bCs/>
          <w:iCs/>
          <w:lang w:eastAsia="en-US"/>
        </w:rPr>
        <w:t>Berettyóújfalu Város Önkormányzata</w:t>
      </w:r>
      <w:r w:rsidR="00BE67CE">
        <w:rPr>
          <w:b/>
          <w:bCs/>
          <w:iCs/>
          <w:lang w:eastAsia="en-US"/>
        </w:rPr>
        <w:t xml:space="preserve"> (s</w:t>
      </w:r>
      <w:r w:rsidR="00BE67CE" w:rsidRPr="00BE67CE">
        <w:rPr>
          <w:b/>
          <w:bCs/>
          <w:iCs/>
          <w:lang w:eastAsia="en-US"/>
        </w:rPr>
        <w:t>zékhely: 4100 Berettyóújfalu, Dózsa Gy. u. 17-19.</w:t>
      </w:r>
      <w:r w:rsidR="00BE67CE">
        <w:rPr>
          <w:b/>
          <w:bCs/>
          <w:iCs/>
          <w:lang w:eastAsia="en-US"/>
        </w:rPr>
        <w:t>)</w:t>
      </w:r>
    </w:p>
    <w:p w:rsidR="00615FB6" w:rsidRPr="00615FB6" w:rsidRDefault="00615FB6" w:rsidP="00BE67CE">
      <w:pPr>
        <w:widowControl w:val="0"/>
        <w:tabs>
          <w:tab w:val="left" w:pos="394"/>
        </w:tabs>
        <w:jc w:val="both"/>
        <w:rPr>
          <w:bCs/>
        </w:rPr>
      </w:pPr>
    </w:p>
    <w:p w:rsidR="00615FB6" w:rsidRPr="00615FB6" w:rsidRDefault="00BE67CE" w:rsidP="00615FB6">
      <w:pPr>
        <w:tabs>
          <w:tab w:val="left" w:pos="426"/>
        </w:tabs>
        <w:ind w:left="426" w:firstLine="360"/>
        <w:jc w:val="both"/>
        <w:rPr>
          <w:bCs/>
        </w:rPr>
      </w:pPr>
      <w:r>
        <w:rPr>
          <w:bCs/>
        </w:rPr>
        <w:t>3.11</w:t>
      </w:r>
      <w:r w:rsidR="00615FB6" w:rsidRPr="00615FB6">
        <w:rPr>
          <w:bCs/>
        </w:rPr>
        <w:t xml:space="preserve">. 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00615FB6" w:rsidRPr="00615FB6">
        <w:rPr>
          <w:bCs/>
          <w:i/>
        </w:rPr>
        <w:t>„Köztartozásmentes Adózók Adatbázisában”</w:t>
      </w:r>
      <w:r w:rsidR="00615FB6" w:rsidRPr="00615FB6">
        <w:rPr>
          <w:bCs/>
        </w:rPr>
        <w:t xml:space="preserve"> [lásd különösen: Art. 36/A.§ (6) bekezdését].</w:t>
      </w:r>
    </w:p>
    <w:p w:rsidR="00615FB6" w:rsidRDefault="00615FB6" w:rsidP="00615FB6">
      <w:pPr>
        <w:ind w:left="360" w:firstLine="360"/>
        <w:jc w:val="both"/>
        <w:rPr>
          <w:b/>
          <w:bCs/>
          <w:i/>
          <w:iCs/>
          <w:lang w:eastAsia="en-US"/>
        </w:rPr>
      </w:pPr>
    </w:p>
    <w:p w:rsidR="00BE67CE" w:rsidRDefault="00BE67CE" w:rsidP="00615FB6">
      <w:pPr>
        <w:ind w:left="360" w:firstLine="360"/>
        <w:jc w:val="both"/>
        <w:rPr>
          <w:b/>
          <w:bCs/>
          <w:i/>
          <w:iCs/>
          <w:lang w:eastAsia="en-US"/>
        </w:rPr>
      </w:pPr>
    </w:p>
    <w:p w:rsidR="00BE67CE" w:rsidRPr="00615FB6" w:rsidRDefault="00BE67CE" w:rsidP="00615FB6">
      <w:pPr>
        <w:ind w:left="360" w:firstLine="360"/>
        <w:jc w:val="both"/>
        <w:rPr>
          <w:b/>
          <w:bCs/>
          <w:i/>
          <w:iCs/>
          <w:lang w:eastAsia="en-US"/>
        </w:rPr>
      </w:pPr>
    </w:p>
    <w:p w:rsidR="00615FB6" w:rsidRPr="00615FB6" w:rsidRDefault="00615FB6" w:rsidP="00615FB6">
      <w:pPr>
        <w:ind w:left="360" w:firstLine="360"/>
        <w:jc w:val="both"/>
        <w:rPr>
          <w:b/>
          <w:bCs/>
          <w:i/>
          <w:iCs/>
          <w:lang w:eastAsia="en-US"/>
        </w:rPr>
      </w:pPr>
    </w:p>
    <w:p w:rsidR="00615FB6" w:rsidRPr="00615FB6" w:rsidRDefault="00615FB6" w:rsidP="00615FB6">
      <w:pPr>
        <w:numPr>
          <w:ilvl w:val="0"/>
          <w:numId w:val="41"/>
        </w:numPr>
        <w:tabs>
          <w:tab w:val="left" w:pos="426"/>
          <w:tab w:val="left" w:pos="644"/>
        </w:tabs>
        <w:spacing w:after="200" w:line="276" w:lineRule="auto"/>
        <w:ind w:left="357" w:hanging="357"/>
        <w:jc w:val="both"/>
        <w:rPr>
          <w:b/>
          <w:bCs/>
        </w:rPr>
      </w:pPr>
      <w:r w:rsidRPr="00615FB6">
        <w:rPr>
          <w:b/>
          <w:bCs/>
        </w:rPr>
        <w:lastRenderedPageBreak/>
        <w:t>Vállalt teljesítési határidők:</w:t>
      </w:r>
    </w:p>
    <w:p w:rsidR="00615FB6" w:rsidRPr="00615FB6" w:rsidRDefault="00615FB6" w:rsidP="00615FB6">
      <w:pPr>
        <w:tabs>
          <w:tab w:val="left" w:pos="426"/>
        </w:tabs>
        <w:ind w:firstLine="360"/>
        <w:jc w:val="both"/>
        <w:rPr>
          <w:b/>
          <w:bCs/>
        </w:rPr>
      </w:pPr>
    </w:p>
    <w:p w:rsidR="00615FB6" w:rsidRPr="00275E48" w:rsidRDefault="00615FB6" w:rsidP="00615FB6">
      <w:pPr>
        <w:ind w:left="360" w:firstLine="360"/>
        <w:jc w:val="both"/>
        <w:rPr>
          <w:i/>
        </w:rPr>
      </w:pPr>
      <w:r w:rsidRPr="00615FB6">
        <w:rPr>
          <w:bCs/>
          <w:iCs/>
        </w:rPr>
        <w:t xml:space="preserve">4.1. Jelen szerződés a szerződés </w:t>
      </w:r>
      <w:r w:rsidR="00BB2270">
        <w:rPr>
          <w:bCs/>
          <w:iCs/>
        </w:rPr>
        <w:t>hatályba lépésétől számított</w:t>
      </w:r>
      <w:r w:rsidRPr="00615FB6">
        <w:rPr>
          <w:bCs/>
          <w:iCs/>
        </w:rPr>
        <w:t xml:space="preserve"> </w:t>
      </w:r>
      <w:r w:rsidR="00275E48">
        <w:rPr>
          <w:bCs/>
          <w:iCs/>
        </w:rPr>
        <w:t>…….. napig</w:t>
      </w:r>
      <w:r w:rsidRPr="00615FB6">
        <w:rPr>
          <w:bCs/>
          <w:iCs/>
        </w:rPr>
        <w:t xml:space="preserve"> tartó határozott időre jön létre. </w:t>
      </w:r>
      <w:r w:rsidR="00275E48" w:rsidRPr="00275E48">
        <w:rPr>
          <w:bCs/>
          <w:i/>
          <w:iCs/>
        </w:rPr>
        <w:t>(a teljesítés határideje értékelési szempont)</w:t>
      </w:r>
    </w:p>
    <w:p w:rsidR="00615FB6" w:rsidRPr="00615FB6" w:rsidRDefault="00615FB6" w:rsidP="00615FB6">
      <w:pPr>
        <w:jc w:val="both"/>
        <w:rPr>
          <w:bCs/>
        </w:rPr>
      </w:pPr>
    </w:p>
    <w:p w:rsidR="00615FB6" w:rsidRPr="00615FB6" w:rsidRDefault="00615FB6" w:rsidP="00615FB6">
      <w:pPr>
        <w:numPr>
          <w:ilvl w:val="0"/>
          <w:numId w:val="41"/>
        </w:numPr>
        <w:tabs>
          <w:tab w:val="left" w:pos="426"/>
          <w:tab w:val="left" w:pos="644"/>
        </w:tabs>
        <w:spacing w:before="120" w:after="200" w:line="288" w:lineRule="auto"/>
        <w:ind w:left="425" w:hanging="425"/>
        <w:jc w:val="both"/>
        <w:rPr>
          <w:b/>
          <w:bCs/>
        </w:rPr>
      </w:pPr>
      <w:r w:rsidRPr="00615FB6">
        <w:rPr>
          <w:b/>
          <w:bCs/>
        </w:rPr>
        <w:t>Szerződéses biztosítékok:</w:t>
      </w:r>
    </w:p>
    <w:p w:rsidR="00915965" w:rsidRPr="000C33D8" w:rsidRDefault="00915965" w:rsidP="00915965">
      <w:pPr>
        <w:spacing w:line="295" w:lineRule="atLeast"/>
        <w:ind w:firstLine="425"/>
        <w:jc w:val="both"/>
        <w:rPr>
          <w:b/>
          <w:u w:val="single"/>
          <w:shd w:val="clear" w:color="auto" w:fill="FFFFFF"/>
        </w:rPr>
      </w:pPr>
      <w:r>
        <w:rPr>
          <w:b/>
          <w:u w:val="single"/>
          <w:shd w:val="clear" w:color="auto" w:fill="FFFFFF"/>
        </w:rPr>
        <w:t xml:space="preserve">5.1. </w:t>
      </w:r>
      <w:r w:rsidRPr="000C33D8">
        <w:rPr>
          <w:b/>
          <w:u w:val="single"/>
          <w:shd w:val="clear" w:color="auto" w:fill="FFFFFF"/>
        </w:rPr>
        <w:t>Késedelmi kötbér:</w:t>
      </w:r>
    </w:p>
    <w:p w:rsidR="00915965" w:rsidRPr="00FB2774" w:rsidRDefault="00915965" w:rsidP="00915965">
      <w:pPr>
        <w:spacing w:line="295" w:lineRule="atLeast"/>
        <w:jc w:val="both"/>
        <w:rPr>
          <w:shd w:val="clear" w:color="auto" w:fill="FFFFFF"/>
        </w:rPr>
      </w:pPr>
    </w:p>
    <w:p w:rsidR="00915965" w:rsidRPr="001A7CB9" w:rsidRDefault="00915965" w:rsidP="00915965">
      <w:pPr>
        <w:shd w:val="clear" w:color="auto" w:fill="FFFFFF"/>
        <w:ind w:firstLine="425"/>
        <w:jc w:val="both"/>
        <w:textAlignment w:val="baseline"/>
        <w:rPr>
          <w:b/>
        </w:rPr>
      </w:pPr>
      <w:r w:rsidRPr="001A7CB9">
        <w:rPr>
          <w:b/>
        </w:rPr>
        <w:t>Teljesítési határidő vonatkozásában:</w:t>
      </w:r>
    </w:p>
    <w:p w:rsidR="00915965" w:rsidRDefault="00915965" w:rsidP="00915965">
      <w:pPr>
        <w:shd w:val="clear" w:color="auto" w:fill="FFFFFF"/>
        <w:ind w:firstLine="425"/>
        <w:jc w:val="both"/>
        <w:textAlignment w:val="baseline"/>
        <w:rPr>
          <w:color w:val="000000"/>
          <w:bdr w:val="none" w:sz="0" w:space="0" w:color="auto" w:frame="1"/>
        </w:rPr>
      </w:pPr>
      <w:r>
        <w:t>A Vállalkozó által vállalt teljesítési határidő</w:t>
      </w:r>
      <w:r w:rsidRPr="0001105F">
        <w:t xml:space="preserve"> késedelmes teljesítése esetén a </w:t>
      </w:r>
      <w:r>
        <w:t>nyertes ajánlattevőt minden késedelmes nap után 5</w:t>
      </w:r>
      <w:r w:rsidRPr="0001105F">
        <w:t xml:space="preserve">0.000.-Ft összegű kötbér terheli. </w:t>
      </w:r>
      <w:r w:rsidRPr="00094F4A">
        <w:rPr>
          <w:color w:val="000000"/>
          <w:bdr w:val="none" w:sz="0" w:space="0" w:color="auto" w:frame="1"/>
        </w:rPr>
        <w:t xml:space="preserve">A késedelmi kötbér mértéke </w:t>
      </w:r>
      <w:r>
        <w:rPr>
          <w:color w:val="000000"/>
          <w:bdr w:val="none" w:sz="0" w:space="0" w:color="auto" w:frame="1"/>
        </w:rPr>
        <w:t>50.000 Ft</w:t>
      </w:r>
      <w:r w:rsidRPr="00094F4A">
        <w:rPr>
          <w:color w:val="000000"/>
          <w:bdr w:val="none" w:sz="0" w:space="0" w:color="auto" w:frame="1"/>
        </w:rPr>
        <w:t xml:space="preserve">/késedelmes naptári nap a késedelembe esés időpontjától a tényleges teljesítés napjáig. A késedelmi kötbér maximuma </w:t>
      </w:r>
      <w:r>
        <w:rPr>
          <w:color w:val="000000"/>
          <w:bdr w:val="none" w:sz="0" w:space="0" w:color="auto" w:frame="1"/>
        </w:rPr>
        <w:t>2</w:t>
      </w:r>
      <w:r w:rsidRPr="00094F4A">
        <w:rPr>
          <w:color w:val="000000"/>
          <w:bdr w:val="none" w:sz="0" w:space="0" w:color="auto" w:frame="1"/>
        </w:rPr>
        <w:t>0 naptári nap, az ezt meghaladó késedelmet Ajánlatkérő súlyos szerződésszegésnek tekinti, amely megnyitja számára a felmondás és a meghiúsulási kötbér érvényesítéséhez fűződő jogát.</w:t>
      </w:r>
    </w:p>
    <w:p w:rsidR="00915965" w:rsidRPr="00FB2774" w:rsidRDefault="00915965" w:rsidP="00915965">
      <w:pPr>
        <w:spacing w:line="295" w:lineRule="atLeast"/>
        <w:jc w:val="both"/>
        <w:rPr>
          <w:shd w:val="clear" w:color="auto" w:fill="FFFFFF"/>
        </w:rPr>
      </w:pPr>
    </w:p>
    <w:p w:rsidR="00915965" w:rsidRPr="00FB2774" w:rsidRDefault="00BE67CE" w:rsidP="00915965">
      <w:pPr>
        <w:spacing w:line="295" w:lineRule="atLeast"/>
        <w:ind w:firstLine="708"/>
        <w:jc w:val="both"/>
        <w:rPr>
          <w:u w:val="single"/>
          <w:shd w:val="clear" w:color="auto" w:fill="FFFFFF"/>
        </w:rPr>
      </w:pPr>
      <w:r>
        <w:rPr>
          <w:b/>
          <w:u w:val="single"/>
          <w:shd w:val="clear" w:color="auto" w:fill="FFFFFF"/>
        </w:rPr>
        <w:t xml:space="preserve">5.2. </w:t>
      </w:r>
      <w:r w:rsidR="00915965" w:rsidRPr="000C33D8">
        <w:rPr>
          <w:b/>
          <w:u w:val="single"/>
          <w:shd w:val="clear" w:color="auto" w:fill="FFFFFF"/>
        </w:rPr>
        <w:t>Hibás teljesítési kötbér</w:t>
      </w:r>
      <w:r w:rsidR="00915965" w:rsidRPr="00FB2774">
        <w:rPr>
          <w:u w:val="single"/>
          <w:shd w:val="clear" w:color="auto" w:fill="FFFFFF"/>
        </w:rPr>
        <w:t>:</w:t>
      </w:r>
    </w:p>
    <w:p w:rsidR="00915965" w:rsidRDefault="00915965" w:rsidP="00915965">
      <w:pPr>
        <w:pStyle w:val="Szvegtrzs31"/>
        <w:ind w:firstLine="708"/>
        <w:jc w:val="both"/>
      </w:pPr>
    </w:p>
    <w:p w:rsidR="00915965" w:rsidRPr="0001105F" w:rsidRDefault="00915965" w:rsidP="00915965">
      <w:pPr>
        <w:pStyle w:val="Szvegtrzs31"/>
        <w:ind w:firstLine="708"/>
        <w:jc w:val="both"/>
        <w:rPr>
          <w:sz w:val="24"/>
          <w:szCs w:val="24"/>
        </w:rPr>
      </w:pPr>
      <w:r>
        <w:rPr>
          <w:sz w:val="24"/>
          <w:szCs w:val="24"/>
          <w:shd w:val="clear" w:color="auto" w:fill="FFFFFF"/>
        </w:rPr>
        <w:t xml:space="preserve">Megrendelő </w:t>
      </w:r>
      <w:r w:rsidRPr="0001105F">
        <w:rPr>
          <w:sz w:val="24"/>
          <w:szCs w:val="24"/>
          <w:shd w:val="clear" w:color="auto" w:fill="FFFFFF"/>
        </w:rPr>
        <w:t xml:space="preserve">a </w:t>
      </w:r>
      <w:r>
        <w:rPr>
          <w:sz w:val="24"/>
          <w:szCs w:val="24"/>
          <w:shd w:val="clear" w:color="auto" w:fill="FFFFFF"/>
        </w:rPr>
        <w:t>Vállalkozó</w:t>
      </w:r>
      <w:r w:rsidRPr="0001105F">
        <w:rPr>
          <w:sz w:val="24"/>
          <w:szCs w:val="24"/>
          <w:shd w:val="clear" w:color="auto" w:fill="FFFFFF"/>
        </w:rPr>
        <w:t xml:space="preserve"> nem szerződésszerű (rész) teljesítése esetén érvényesíti, amennyiben a hibás teljesítés a </w:t>
      </w:r>
      <w:r>
        <w:rPr>
          <w:sz w:val="24"/>
          <w:szCs w:val="24"/>
          <w:shd w:val="clear" w:color="auto" w:fill="FFFFFF"/>
        </w:rPr>
        <w:t>Vállalkozó</w:t>
      </w:r>
      <w:r w:rsidRPr="0001105F">
        <w:rPr>
          <w:sz w:val="24"/>
          <w:szCs w:val="24"/>
          <w:shd w:val="clear" w:color="auto" w:fill="FFFFFF"/>
        </w:rPr>
        <w:t>, vagy az általa a teljesítésbe szabályszerűen bevont közreműködőknek róható fel. A hibás teljesítési (minőségi) kötbér mértéke a hibás teljesítéssel érintett rész műszaki ellenőr által megállapított nettó értékének 3 %-a/hibás teljesítés.</w:t>
      </w:r>
      <w:r w:rsidRPr="0001105F">
        <w:rPr>
          <w:sz w:val="24"/>
          <w:szCs w:val="24"/>
        </w:rPr>
        <w:t> </w:t>
      </w:r>
    </w:p>
    <w:p w:rsidR="00915965" w:rsidRPr="0001105F" w:rsidRDefault="00915965" w:rsidP="00915965">
      <w:pPr>
        <w:pStyle w:val="Szvegtrzs31"/>
        <w:ind w:firstLine="708"/>
        <w:jc w:val="both"/>
        <w:rPr>
          <w:sz w:val="24"/>
          <w:szCs w:val="24"/>
        </w:rPr>
      </w:pPr>
      <w:r w:rsidRPr="0001105F">
        <w:rPr>
          <w:sz w:val="24"/>
          <w:szCs w:val="24"/>
        </w:rPr>
        <w:t xml:space="preserve">Hibás teljesítésnek minősül különösen, de nem kizárólagosan, amennyiben </w:t>
      </w:r>
      <w:r>
        <w:rPr>
          <w:sz w:val="24"/>
          <w:szCs w:val="24"/>
        </w:rPr>
        <w:t>a kivitelezési munkálatok elvégzése</w:t>
      </w:r>
      <w:r w:rsidRPr="0001105F">
        <w:rPr>
          <w:sz w:val="24"/>
          <w:szCs w:val="24"/>
        </w:rPr>
        <w:t xml:space="preserve"> a teljesítés időpontjában nem felel meg a vonatkozó jogszabályokban, a vállalkozási szerződésben, </w:t>
      </w:r>
      <w:r>
        <w:rPr>
          <w:sz w:val="24"/>
          <w:szCs w:val="24"/>
        </w:rPr>
        <w:t xml:space="preserve"> az</w:t>
      </w:r>
      <w:r w:rsidRPr="0001105F">
        <w:rPr>
          <w:sz w:val="24"/>
          <w:szCs w:val="24"/>
        </w:rPr>
        <w:t xml:space="preserve"> ajánlattételi felhívásban és közbeszerzési dokumentumban, a </w:t>
      </w:r>
      <w:r>
        <w:rPr>
          <w:sz w:val="24"/>
          <w:szCs w:val="24"/>
        </w:rPr>
        <w:t>Vállalkozó</w:t>
      </w:r>
      <w:r w:rsidRPr="0001105F">
        <w:rPr>
          <w:sz w:val="24"/>
          <w:szCs w:val="24"/>
        </w:rPr>
        <w:t xml:space="preserve"> által benyújtott ajánlatban, a műszaki leírásban, hatósági engedélyekben és szakmai szokásokban foglaltaknak.</w:t>
      </w:r>
    </w:p>
    <w:p w:rsidR="00915965" w:rsidRPr="0001105F" w:rsidRDefault="00915965" w:rsidP="00915965">
      <w:pPr>
        <w:spacing w:line="295" w:lineRule="atLeast"/>
        <w:ind w:firstLine="708"/>
        <w:jc w:val="both"/>
      </w:pPr>
      <w:r>
        <w:t>Megrendelő</w:t>
      </w:r>
      <w:r w:rsidRPr="0001105F">
        <w:t xml:space="preserve"> - választása szerint- vagy hibás teljesítési kötbért vagy szavatossági igényt érvényesít.</w:t>
      </w:r>
    </w:p>
    <w:p w:rsidR="00915965" w:rsidRDefault="00915965" w:rsidP="00915965">
      <w:pPr>
        <w:pStyle w:val="Szvegtrzs31"/>
        <w:jc w:val="both"/>
        <w:rPr>
          <w:sz w:val="24"/>
          <w:szCs w:val="24"/>
          <w:u w:val="single"/>
          <w:shd w:val="clear" w:color="auto" w:fill="FFFFFF"/>
        </w:rPr>
      </w:pPr>
    </w:p>
    <w:p w:rsidR="00915965" w:rsidRPr="000C33D8" w:rsidRDefault="00BE67CE" w:rsidP="00915965">
      <w:pPr>
        <w:pStyle w:val="Szvegtrzs31"/>
        <w:ind w:firstLine="708"/>
        <w:jc w:val="both"/>
        <w:rPr>
          <w:b/>
          <w:u w:val="single"/>
          <w:shd w:val="clear" w:color="auto" w:fill="FFFFFF"/>
        </w:rPr>
      </w:pPr>
      <w:r>
        <w:rPr>
          <w:b/>
          <w:sz w:val="24"/>
          <w:szCs w:val="24"/>
          <w:u w:val="single"/>
          <w:shd w:val="clear" w:color="auto" w:fill="FFFFFF"/>
        </w:rPr>
        <w:t xml:space="preserve">5.3. </w:t>
      </w:r>
      <w:r w:rsidR="00915965" w:rsidRPr="000C33D8">
        <w:rPr>
          <w:b/>
          <w:sz w:val="24"/>
          <w:szCs w:val="24"/>
          <w:u w:val="single"/>
          <w:shd w:val="clear" w:color="auto" w:fill="FFFFFF"/>
        </w:rPr>
        <w:t>Meghiúsulási kötbér</w:t>
      </w:r>
      <w:r w:rsidR="00915965" w:rsidRPr="000C33D8">
        <w:rPr>
          <w:b/>
          <w:u w:val="single"/>
          <w:shd w:val="clear" w:color="auto" w:fill="FFFFFF"/>
        </w:rPr>
        <w:t>:</w:t>
      </w:r>
    </w:p>
    <w:p w:rsidR="00915965" w:rsidRPr="00915965" w:rsidRDefault="00915965" w:rsidP="00915965">
      <w:pPr>
        <w:pStyle w:val="Szvegtrzs31"/>
        <w:ind w:firstLine="708"/>
        <w:jc w:val="both"/>
        <w:rPr>
          <w:sz w:val="24"/>
          <w:szCs w:val="22"/>
        </w:rPr>
      </w:pPr>
      <w:r w:rsidRPr="00915965">
        <w:rPr>
          <w:sz w:val="24"/>
          <w:szCs w:val="22"/>
        </w:rPr>
        <w:t xml:space="preserve">A közbeszerzési dokumentumokban meghatározott szerződéses feltételek nem teljesítése esetén </w:t>
      </w:r>
      <w:r>
        <w:rPr>
          <w:sz w:val="24"/>
          <w:szCs w:val="22"/>
        </w:rPr>
        <w:t>Vállalkozó</w:t>
      </w:r>
      <w:r w:rsidRPr="00915965">
        <w:rPr>
          <w:sz w:val="24"/>
          <w:szCs w:val="22"/>
        </w:rPr>
        <w:t xml:space="preserve"> meghiúsulási kötbér fizetésére köteles, az alábbiak szerint:</w:t>
      </w:r>
    </w:p>
    <w:p w:rsidR="00915965" w:rsidRDefault="00915965" w:rsidP="00915965">
      <w:pPr>
        <w:ind w:firstLine="708"/>
        <w:jc w:val="both"/>
        <w:textAlignment w:val="baseline"/>
        <w:rPr>
          <w:bdr w:val="none" w:sz="0" w:space="0" w:color="auto" w:frame="1"/>
        </w:rPr>
      </w:pPr>
      <w:r w:rsidRPr="00FB2774">
        <w:rPr>
          <w:bdr w:val="none" w:sz="0" w:space="0" w:color="auto" w:frame="1"/>
        </w:rPr>
        <w:t xml:space="preserve">A meghiúsulási kötbért </w:t>
      </w:r>
      <w:r>
        <w:rPr>
          <w:bdr w:val="none" w:sz="0" w:space="0" w:color="auto" w:frame="1"/>
        </w:rPr>
        <w:t>Megrendelő</w:t>
      </w:r>
      <w:r w:rsidRPr="00FB2774">
        <w:rPr>
          <w:bdr w:val="none" w:sz="0" w:space="0" w:color="auto" w:frame="1"/>
        </w:rPr>
        <w:t xml:space="preserve"> abban az esetben érvényesíti, ha a </w:t>
      </w:r>
      <w:r>
        <w:rPr>
          <w:bdr w:val="none" w:sz="0" w:space="0" w:color="auto" w:frame="1"/>
        </w:rPr>
        <w:t>Vállalkozó</w:t>
      </w:r>
      <w:r w:rsidRPr="00FB2774">
        <w:rPr>
          <w:bdr w:val="none" w:sz="0" w:space="0" w:color="auto" w:frame="1"/>
        </w:rPr>
        <w:t xml:space="preserve"> olyan okból, amelyért felelős nem teljesít, illetve a</w:t>
      </w:r>
      <w:r>
        <w:rPr>
          <w:bdr w:val="none" w:sz="0" w:space="0" w:color="auto" w:frame="1"/>
        </w:rPr>
        <w:t xml:space="preserve"> teljesítési határidő tekintetében a késedelem meghaladja a 2</w:t>
      </w:r>
      <w:r w:rsidRPr="00FB2774">
        <w:rPr>
          <w:bdr w:val="none" w:sz="0" w:space="0" w:color="auto" w:frame="1"/>
        </w:rPr>
        <w:t>0. naptári napot</w:t>
      </w:r>
      <w:r>
        <w:rPr>
          <w:bdr w:val="none" w:sz="0" w:space="0" w:color="auto" w:frame="1"/>
        </w:rPr>
        <w:t>.</w:t>
      </w:r>
      <w:r w:rsidRPr="00FB2774">
        <w:rPr>
          <w:bdr w:val="none" w:sz="0" w:space="0" w:color="auto" w:frame="1"/>
        </w:rPr>
        <w:t xml:space="preserve"> </w:t>
      </w:r>
      <w:r>
        <w:rPr>
          <w:bdr w:val="none" w:sz="0" w:space="0" w:color="auto" w:frame="1"/>
        </w:rPr>
        <w:t>Megrendelő ebben az esetben jogosult</w:t>
      </w:r>
      <w:r w:rsidRPr="00FB2774">
        <w:rPr>
          <w:bdr w:val="none" w:sz="0" w:space="0" w:color="auto" w:frame="1"/>
        </w:rPr>
        <w:t xml:space="preserve"> a szerződést rendkívüli felmondással megszüntet</w:t>
      </w:r>
      <w:r>
        <w:rPr>
          <w:bdr w:val="none" w:sz="0" w:space="0" w:color="auto" w:frame="1"/>
        </w:rPr>
        <w:t>n</w:t>
      </w:r>
      <w:r w:rsidRPr="00FB2774">
        <w:rPr>
          <w:bdr w:val="none" w:sz="0" w:space="0" w:color="auto" w:frame="1"/>
        </w:rPr>
        <w:t xml:space="preserve">i. </w:t>
      </w:r>
    </w:p>
    <w:p w:rsidR="00915965" w:rsidRPr="00FB2774" w:rsidRDefault="00915965" w:rsidP="00915965">
      <w:pPr>
        <w:jc w:val="both"/>
        <w:textAlignment w:val="baseline"/>
        <w:rPr>
          <w:color w:val="0070C0"/>
          <w:bdr w:val="none" w:sz="0" w:space="0" w:color="auto" w:frame="1"/>
        </w:rPr>
      </w:pPr>
      <w:r>
        <w:rPr>
          <w:color w:val="000000"/>
        </w:rPr>
        <w:t xml:space="preserve"> </w:t>
      </w:r>
    </w:p>
    <w:p w:rsidR="00915965" w:rsidRDefault="00915965" w:rsidP="00915965">
      <w:pPr>
        <w:shd w:val="clear" w:color="auto" w:fill="FFFFFF"/>
        <w:jc w:val="both"/>
        <w:textAlignment w:val="baseline"/>
        <w:rPr>
          <w:color w:val="000000"/>
          <w:bdr w:val="none" w:sz="0" w:space="0" w:color="auto" w:frame="1"/>
        </w:rPr>
      </w:pPr>
      <w:r w:rsidRPr="00FB2774">
        <w:rPr>
          <w:bdr w:val="none" w:sz="0" w:space="0" w:color="auto" w:frame="1"/>
        </w:rPr>
        <w:t xml:space="preserve">A meghiúsulási kötbér mértéke a </w:t>
      </w:r>
      <w:r>
        <w:rPr>
          <w:bdr w:val="none" w:sz="0" w:space="0" w:color="auto" w:frame="1"/>
        </w:rPr>
        <w:t>nettó vállalkozói díj 25</w:t>
      </w:r>
      <w:r w:rsidRPr="00FB2774">
        <w:rPr>
          <w:bdr w:val="none" w:sz="0" w:space="0" w:color="auto" w:frame="1"/>
        </w:rPr>
        <w:t>%-a.</w:t>
      </w:r>
    </w:p>
    <w:p w:rsidR="00915965" w:rsidRDefault="00915965" w:rsidP="00915965">
      <w:pPr>
        <w:pStyle w:val="Szvegtrzs31"/>
        <w:spacing w:after="0"/>
        <w:ind w:firstLine="426"/>
        <w:jc w:val="both"/>
        <w:rPr>
          <w:color w:val="000000"/>
          <w:sz w:val="24"/>
          <w:szCs w:val="24"/>
          <w:lang w:eastAsia="hu-HU"/>
        </w:rPr>
      </w:pPr>
      <w:r>
        <w:rPr>
          <w:color w:val="000000"/>
          <w:sz w:val="24"/>
          <w:szCs w:val="24"/>
          <w:lang w:eastAsia="hu-HU"/>
        </w:rPr>
        <w:t>Megrendelő</w:t>
      </w:r>
      <w:r w:rsidRPr="006503B7">
        <w:rPr>
          <w:color w:val="000000"/>
          <w:sz w:val="24"/>
          <w:szCs w:val="24"/>
          <w:lang w:eastAsia="hu-HU"/>
        </w:rPr>
        <w:t xml:space="preserve"> </w:t>
      </w:r>
      <w:r>
        <w:rPr>
          <w:color w:val="000000"/>
          <w:sz w:val="24"/>
          <w:szCs w:val="24"/>
          <w:lang w:eastAsia="hu-HU"/>
        </w:rPr>
        <w:t>a rendkívüli felmondási</w:t>
      </w:r>
      <w:r w:rsidRPr="006503B7">
        <w:rPr>
          <w:color w:val="000000"/>
          <w:sz w:val="24"/>
          <w:szCs w:val="24"/>
          <w:lang w:eastAsia="hu-HU"/>
        </w:rPr>
        <w:t xml:space="preserve"> jogát a </w:t>
      </w:r>
      <w:r>
        <w:rPr>
          <w:color w:val="000000"/>
          <w:sz w:val="24"/>
          <w:szCs w:val="24"/>
          <w:lang w:eastAsia="hu-HU"/>
        </w:rPr>
        <w:t>Vállalkozóhoz</w:t>
      </w:r>
      <w:r w:rsidRPr="006503B7">
        <w:rPr>
          <w:color w:val="000000"/>
          <w:sz w:val="24"/>
          <w:szCs w:val="24"/>
          <w:lang w:eastAsia="hu-HU"/>
        </w:rPr>
        <w:t xml:space="preserve"> intézett írásbeli nyilatkozattal gyakorolhatja. </w:t>
      </w:r>
      <w:r>
        <w:rPr>
          <w:color w:val="000000"/>
          <w:sz w:val="24"/>
          <w:szCs w:val="24"/>
          <w:lang w:eastAsia="hu-HU"/>
        </w:rPr>
        <w:t xml:space="preserve">A rendkívüli felmondás </w:t>
      </w:r>
      <w:r w:rsidRPr="006503B7">
        <w:rPr>
          <w:color w:val="000000"/>
          <w:sz w:val="24"/>
          <w:szCs w:val="24"/>
          <w:lang w:eastAsia="hu-HU"/>
        </w:rPr>
        <w:t xml:space="preserve">a </w:t>
      </w:r>
      <w:r>
        <w:rPr>
          <w:color w:val="000000"/>
          <w:sz w:val="24"/>
          <w:szCs w:val="24"/>
          <w:lang w:eastAsia="hu-HU"/>
        </w:rPr>
        <w:t>Vállalkozó</w:t>
      </w:r>
      <w:r w:rsidRPr="006503B7">
        <w:rPr>
          <w:color w:val="000000"/>
          <w:sz w:val="24"/>
          <w:szCs w:val="24"/>
          <w:lang w:eastAsia="hu-HU"/>
        </w:rPr>
        <w:t xml:space="preserve"> kötbér- és kártérítés fizetési kötelezettségét nem érinti.</w:t>
      </w:r>
    </w:p>
    <w:p w:rsidR="00615FB6" w:rsidRPr="00615FB6" w:rsidRDefault="00615FB6" w:rsidP="00615FB6">
      <w:pPr>
        <w:ind w:left="426" w:firstLine="360"/>
        <w:jc w:val="both"/>
      </w:pPr>
    </w:p>
    <w:p w:rsidR="00615FB6" w:rsidRPr="00615FB6" w:rsidRDefault="00BE67CE" w:rsidP="00915965">
      <w:pPr>
        <w:ind w:firstLine="357"/>
        <w:jc w:val="both"/>
      </w:pPr>
      <w:r>
        <w:lastRenderedPageBreak/>
        <w:t xml:space="preserve">5.4. </w:t>
      </w:r>
      <w:r w:rsidR="00615FB6" w:rsidRPr="00615FB6">
        <w:t>Szerződő Felek rögzítik, hogy Vállalkozó kötbérfizet</w:t>
      </w:r>
      <w:r w:rsidR="00915965">
        <w:t xml:space="preserve">ési kötelezettsége nem érinti a </w:t>
      </w:r>
      <w:r w:rsidR="00615FB6" w:rsidRPr="00615FB6">
        <w:t>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615FB6" w:rsidRPr="00615FB6" w:rsidRDefault="00615FB6" w:rsidP="00615FB6">
      <w:pPr>
        <w:ind w:left="426" w:firstLine="360"/>
        <w:jc w:val="both"/>
      </w:pPr>
    </w:p>
    <w:p w:rsidR="00615FB6" w:rsidRPr="00615FB6" w:rsidRDefault="00615FB6" w:rsidP="00915965">
      <w:pPr>
        <w:ind w:firstLine="357"/>
        <w:jc w:val="both"/>
      </w:pPr>
      <w:r w:rsidRPr="00615FB6">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615FB6" w:rsidRPr="00615FB6" w:rsidRDefault="00615FB6" w:rsidP="00615FB6">
      <w:pPr>
        <w:ind w:left="357" w:firstLine="360"/>
        <w:jc w:val="both"/>
      </w:pPr>
    </w:p>
    <w:p w:rsidR="00615FB6" w:rsidRPr="00615FB6" w:rsidRDefault="00615FB6" w:rsidP="00615FB6">
      <w:pPr>
        <w:ind w:left="357" w:firstLine="360"/>
        <w:jc w:val="both"/>
      </w:pPr>
    </w:p>
    <w:p w:rsidR="00615FB6" w:rsidRPr="00615FB6" w:rsidRDefault="00615FB6" w:rsidP="00615FB6">
      <w:pPr>
        <w:numPr>
          <w:ilvl w:val="0"/>
          <w:numId w:val="41"/>
        </w:numPr>
        <w:tabs>
          <w:tab w:val="left" w:pos="426"/>
          <w:tab w:val="left" w:pos="644"/>
        </w:tabs>
        <w:spacing w:before="120" w:after="200" w:line="288" w:lineRule="auto"/>
        <w:ind w:left="425" w:hanging="425"/>
        <w:jc w:val="both"/>
        <w:rPr>
          <w:b/>
          <w:bCs/>
        </w:rPr>
      </w:pPr>
      <w:r w:rsidRPr="00615FB6">
        <w:rPr>
          <w:b/>
          <w:bCs/>
        </w:rPr>
        <w:t>Fizetés késedelme:</w:t>
      </w:r>
    </w:p>
    <w:p w:rsidR="00615FB6" w:rsidRPr="00615FB6" w:rsidRDefault="00615FB6" w:rsidP="00615FB6">
      <w:pPr>
        <w:ind w:left="425" w:firstLine="360"/>
        <w:jc w:val="both"/>
        <w:rPr>
          <w:iCs/>
          <w:lang w:eastAsia="en-US"/>
        </w:rPr>
      </w:pPr>
      <w:r w:rsidRPr="00615FB6">
        <w:rPr>
          <w:iCs/>
          <w:lang w:eastAsia="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615FB6" w:rsidRPr="00615FB6" w:rsidRDefault="00615FB6" w:rsidP="00B3642B">
      <w:pPr>
        <w:jc w:val="both"/>
        <w:rPr>
          <w:iCs/>
          <w:lang w:eastAsia="en-US"/>
        </w:rPr>
      </w:pPr>
    </w:p>
    <w:p w:rsidR="00615FB6" w:rsidRPr="00615FB6" w:rsidRDefault="00615FB6" w:rsidP="00615FB6">
      <w:pPr>
        <w:numPr>
          <w:ilvl w:val="0"/>
          <w:numId w:val="41"/>
        </w:numPr>
        <w:tabs>
          <w:tab w:val="left" w:pos="644"/>
        </w:tabs>
        <w:spacing w:before="120" w:after="200" w:line="288" w:lineRule="auto"/>
        <w:ind w:left="539" w:hanging="539"/>
        <w:jc w:val="both"/>
        <w:rPr>
          <w:b/>
          <w:bCs/>
        </w:rPr>
      </w:pPr>
      <w:r w:rsidRPr="00615FB6">
        <w:rPr>
          <w:b/>
          <w:bCs/>
        </w:rPr>
        <w:t>A szerződő felek helyszíni képviselői:</w:t>
      </w:r>
    </w:p>
    <w:p w:rsidR="00615FB6" w:rsidRPr="00615FB6" w:rsidRDefault="00615FB6" w:rsidP="00615FB6">
      <w:pPr>
        <w:ind w:left="567" w:firstLine="360"/>
        <w:rPr>
          <w:kern w:val="1"/>
        </w:rPr>
      </w:pPr>
      <w:r w:rsidRPr="00615FB6">
        <w:rPr>
          <w:kern w:val="1"/>
        </w:rPr>
        <w:t xml:space="preserve">Megrendelő képviselője: </w:t>
      </w:r>
    </w:p>
    <w:p w:rsidR="00615FB6" w:rsidRPr="00615FB6" w:rsidRDefault="00615FB6" w:rsidP="00615FB6">
      <w:pPr>
        <w:ind w:left="567" w:firstLine="360"/>
        <w:rPr>
          <w:bCs/>
          <w:kern w:val="1"/>
        </w:rPr>
      </w:pPr>
      <w:r w:rsidRPr="00615FB6">
        <w:rPr>
          <w:bCs/>
          <w:kern w:val="1"/>
        </w:rPr>
        <w:t xml:space="preserve">Név: </w:t>
      </w:r>
      <w:r w:rsidR="00B3642B">
        <w:rPr>
          <w:bCs/>
          <w:kern w:val="1"/>
        </w:rPr>
        <w:t>…………………………..</w:t>
      </w:r>
      <w:r w:rsidRPr="00615FB6">
        <w:rPr>
          <w:bCs/>
          <w:kern w:val="1"/>
        </w:rPr>
        <w:tab/>
      </w:r>
      <w:r w:rsidRPr="00615FB6">
        <w:rPr>
          <w:bCs/>
          <w:kern w:val="1"/>
        </w:rPr>
        <w:tab/>
      </w:r>
      <w:r w:rsidRPr="00615FB6">
        <w:rPr>
          <w:bCs/>
          <w:kern w:val="1"/>
        </w:rPr>
        <w:tab/>
        <w:t xml:space="preserve">         </w:t>
      </w:r>
    </w:p>
    <w:p w:rsidR="00615FB6" w:rsidRPr="00615FB6" w:rsidRDefault="00615FB6" w:rsidP="00615FB6">
      <w:pPr>
        <w:ind w:left="567" w:firstLine="360"/>
        <w:rPr>
          <w:bCs/>
          <w:kern w:val="1"/>
        </w:rPr>
      </w:pPr>
      <w:r w:rsidRPr="00615FB6">
        <w:rPr>
          <w:bCs/>
          <w:kern w:val="1"/>
        </w:rPr>
        <w:t xml:space="preserve">Cím: </w:t>
      </w:r>
      <w:r w:rsidR="00B3642B">
        <w:rPr>
          <w:bCs/>
          <w:kern w:val="1"/>
        </w:rPr>
        <w:t>…………………………..</w:t>
      </w:r>
      <w:r w:rsidRPr="00615FB6">
        <w:rPr>
          <w:bCs/>
          <w:kern w:val="1"/>
        </w:rPr>
        <w:tab/>
      </w:r>
      <w:r w:rsidRPr="00615FB6">
        <w:rPr>
          <w:bCs/>
          <w:kern w:val="1"/>
        </w:rPr>
        <w:tab/>
      </w:r>
    </w:p>
    <w:p w:rsidR="00615FB6" w:rsidRPr="00615FB6" w:rsidRDefault="00615FB6" w:rsidP="00615FB6">
      <w:pPr>
        <w:ind w:left="567" w:firstLine="360"/>
        <w:rPr>
          <w:bCs/>
          <w:kern w:val="1"/>
        </w:rPr>
      </w:pPr>
      <w:r w:rsidRPr="00615FB6">
        <w:rPr>
          <w:bCs/>
          <w:kern w:val="1"/>
        </w:rPr>
        <w:t xml:space="preserve">Telefon: </w:t>
      </w:r>
      <w:r w:rsidR="00B3642B">
        <w:rPr>
          <w:bCs/>
          <w:kern w:val="1"/>
        </w:rPr>
        <w:t>……………………….</w:t>
      </w:r>
    </w:p>
    <w:p w:rsidR="00615FB6" w:rsidRPr="00615FB6" w:rsidRDefault="00615FB6" w:rsidP="00615FB6">
      <w:pPr>
        <w:ind w:left="567" w:firstLine="360"/>
        <w:rPr>
          <w:bCs/>
          <w:highlight w:val="yellow"/>
        </w:rPr>
      </w:pPr>
    </w:p>
    <w:p w:rsidR="00615FB6" w:rsidRPr="00615FB6" w:rsidRDefault="00615FB6" w:rsidP="00615FB6">
      <w:pPr>
        <w:ind w:left="567" w:firstLine="360"/>
        <w:rPr>
          <w:bCs/>
        </w:rPr>
      </w:pPr>
      <w:r w:rsidRPr="00615FB6">
        <w:rPr>
          <w:bCs/>
        </w:rPr>
        <w:t>A megrendelő műszaki ellenőre:</w:t>
      </w:r>
    </w:p>
    <w:p w:rsidR="00615FB6" w:rsidRPr="00615FB6" w:rsidRDefault="00615FB6" w:rsidP="00615FB6">
      <w:pPr>
        <w:ind w:left="567" w:firstLine="360"/>
        <w:rPr>
          <w:bCs/>
        </w:rPr>
      </w:pPr>
      <w:r w:rsidRPr="00615FB6">
        <w:rPr>
          <w:bCs/>
        </w:rPr>
        <w:t xml:space="preserve">Név: </w:t>
      </w:r>
      <w:r w:rsidR="00B3642B">
        <w:rPr>
          <w:bCs/>
        </w:rPr>
        <w:t>…………………………..</w:t>
      </w:r>
    </w:p>
    <w:p w:rsidR="00615FB6" w:rsidRPr="00615FB6" w:rsidRDefault="00615FB6" w:rsidP="00615FB6">
      <w:pPr>
        <w:ind w:left="567" w:firstLine="360"/>
        <w:rPr>
          <w:bCs/>
        </w:rPr>
      </w:pPr>
      <w:r w:rsidRPr="00615FB6">
        <w:rPr>
          <w:bCs/>
        </w:rPr>
        <w:t xml:space="preserve">Cím: </w:t>
      </w:r>
      <w:r w:rsidR="00B3642B">
        <w:rPr>
          <w:bCs/>
        </w:rPr>
        <w:t>…………………………..</w:t>
      </w:r>
    </w:p>
    <w:p w:rsidR="00615FB6" w:rsidRPr="00615FB6" w:rsidRDefault="00615FB6" w:rsidP="00615FB6">
      <w:pPr>
        <w:ind w:left="567" w:firstLine="360"/>
        <w:rPr>
          <w:bCs/>
        </w:rPr>
      </w:pPr>
      <w:r w:rsidRPr="00615FB6">
        <w:rPr>
          <w:bCs/>
        </w:rPr>
        <w:t xml:space="preserve">Tel: </w:t>
      </w:r>
      <w:r w:rsidR="00B3642B">
        <w:rPr>
          <w:bCs/>
        </w:rPr>
        <w:t>……………………………</w:t>
      </w:r>
    </w:p>
    <w:p w:rsidR="00615FB6" w:rsidRPr="00615FB6" w:rsidRDefault="00615FB6" w:rsidP="00615FB6">
      <w:pPr>
        <w:ind w:left="567" w:firstLine="360"/>
        <w:rPr>
          <w:bCs/>
        </w:rPr>
      </w:pPr>
      <w:r w:rsidRPr="00B3642B">
        <w:rPr>
          <w:bCs/>
        </w:rPr>
        <w:t>Névjegyzéki nyilvántartási száma: ………</w:t>
      </w:r>
    </w:p>
    <w:p w:rsidR="00615FB6" w:rsidRPr="00615FB6" w:rsidRDefault="00615FB6" w:rsidP="00B3642B">
      <w:pPr>
        <w:ind w:left="539" w:firstLine="360"/>
        <w:jc w:val="center"/>
        <w:rPr>
          <w:bCs/>
        </w:rPr>
      </w:pPr>
    </w:p>
    <w:p w:rsidR="00615FB6" w:rsidRPr="00615FB6" w:rsidRDefault="00615FB6" w:rsidP="00615FB6">
      <w:pPr>
        <w:spacing w:before="120"/>
        <w:ind w:left="539" w:firstLine="360"/>
        <w:jc w:val="both"/>
      </w:pPr>
      <w:r w:rsidRPr="00615FB6">
        <w:t>Vállalkozó helyszíni képviselője:</w:t>
      </w:r>
    </w:p>
    <w:p w:rsidR="00615FB6" w:rsidRPr="00615FB6" w:rsidRDefault="00615FB6" w:rsidP="00615FB6">
      <w:pPr>
        <w:ind w:left="540" w:firstLine="360"/>
        <w:jc w:val="both"/>
        <w:rPr>
          <w:bCs/>
        </w:rPr>
      </w:pPr>
      <w:r w:rsidRPr="00615FB6">
        <w:rPr>
          <w:bCs/>
        </w:rPr>
        <w:t xml:space="preserve">Neve:  </w:t>
      </w:r>
    </w:p>
    <w:p w:rsidR="00615FB6" w:rsidRPr="00615FB6" w:rsidRDefault="00615FB6" w:rsidP="00615FB6">
      <w:pPr>
        <w:ind w:left="540" w:firstLine="360"/>
        <w:jc w:val="both"/>
        <w:rPr>
          <w:bCs/>
        </w:rPr>
      </w:pPr>
      <w:r w:rsidRPr="00615FB6">
        <w:rPr>
          <w:bCs/>
        </w:rPr>
        <w:t xml:space="preserve">Telefon száma:  </w:t>
      </w:r>
    </w:p>
    <w:p w:rsidR="00615FB6" w:rsidRPr="00615FB6" w:rsidRDefault="00615FB6" w:rsidP="00615FB6">
      <w:pPr>
        <w:spacing w:before="120"/>
        <w:ind w:left="539" w:firstLine="360"/>
        <w:rPr>
          <w:bCs/>
        </w:rPr>
      </w:pPr>
      <w:r w:rsidRPr="00615FB6">
        <w:rPr>
          <w:bCs/>
        </w:rPr>
        <w:t xml:space="preserve">Felelős műszaki vezető neve, címe:  </w:t>
      </w:r>
    </w:p>
    <w:p w:rsidR="00615FB6" w:rsidRPr="00615FB6" w:rsidRDefault="00615FB6" w:rsidP="00615FB6">
      <w:pPr>
        <w:ind w:left="539" w:firstLine="360"/>
        <w:rPr>
          <w:bCs/>
        </w:rPr>
      </w:pPr>
      <w:r w:rsidRPr="00615FB6">
        <w:rPr>
          <w:bCs/>
        </w:rPr>
        <w:t xml:space="preserve">Telefon száma:   </w:t>
      </w:r>
    </w:p>
    <w:p w:rsidR="00615FB6" w:rsidRPr="00615FB6" w:rsidRDefault="00615FB6" w:rsidP="00615FB6">
      <w:pPr>
        <w:ind w:left="540" w:firstLine="360"/>
        <w:rPr>
          <w:bCs/>
        </w:rPr>
      </w:pPr>
      <w:r w:rsidRPr="00615FB6">
        <w:rPr>
          <w:bCs/>
        </w:rPr>
        <w:t xml:space="preserve">Felelős műszaki vezető névjegyzéki nyilvántartási száma: </w:t>
      </w:r>
    </w:p>
    <w:p w:rsidR="00615FB6" w:rsidRPr="00615FB6" w:rsidRDefault="00615FB6" w:rsidP="00F65F26">
      <w:pPr>
        <w:rPr>
          <w:bCs/>
        </w:rPr>
      </w:pPr>
    </w:p>
    <w:p w:rsidR="00615FB6" w:rsidRPr="00615FB6" w:rsidRDefault="00615FB6" w:rsidP="00615FB6">
      <w:pPr>
        <w:numPr>
          <w:ilvl w:val="0"/>
          <w:numId w:val="41"/>
        </w:numPr>
        <w:tabs>
          <w:tab w:val="left" w:pos="426"/>
          <w:tab w:val="left" w:pos="644"/>
        </w:tabs>
        <w:spacing w:after="200" w:line="288" w:lineRule="auto"/>
        <w:ind w:left="426" w:hanging="426"/>
        <w:jc w:val="both"/>
        <w:rPr>
          <w:b/>
          <w:bCs/>
        </w:rPr>
      </w:pPr>
      <w:r w:rsidRPr="00615FB6">
        <w:rPr>
          <w:b/>
          <w:bCs/>
        </w:rPr>
        <w:t>Teljesítés</w:t>
      </w:r>
    </w:p>
    <w:p w:rsidR="00615FB6" w:rsidRPr="00615FB6" w:rsidRDefault="00615FB6" w:rsidP="00615FB6">
      <w:pPr>
        <w:spacing w:before="120"/>
        <w:ind w:left="425" w:firstLine="360"/>
        <w:jc w:val="both"/>
        <w:rPr>
          <w:bCs/>
        </w:rPr>
      </w:pPr>
      <w:r w:rsidRPr="00615FB6">
        <w:rPr>
          <w:bCs/>
        </w:rPr>
        <w:lastRenderedPageBreak/>
        <w:t xml:space="preserve">A Vállalkozó a kivitelezés teljes időtartama alatt köteles építési naplót vezetni, az építőipari kivitelezési tevékenységről szóló 191/2009. (IX. 15.) Korm. rendelet szerint, amennyiben azt a rendelet előírja. </w:t>
      </w:r>
    </w:p>
    <w:p w:rsidR="00615FB6" w:rsidRPr="00615FB6" w:rsidRDefault="00615FB6" w:rsidP="00615FB6">
      <w:pPr>
        <w:spacing w:before="120"/>
        <w:ind w:left="425" w:firstLine="360"/>
        <w:jc w:val="both"/>
        <w:rPr>
          <w:bCs/>
        </w:rPr>
      </w:pPr>
      <w:r w:rsidRPr="00615FB6">
        <w:rPr>
          <w:bCs/>
        </w:rPr>
        <w:t xml:space="preserve">A vállalkozás teljesítése akkor hibátlan, ha a jelen szerződésben foglalt feladat elvégzését a Vállalkozó határidőre elvégezte, a Megrendelő képviselője a feladat elvégzését leigazolta. </w:t>
      </w:r>
    </w:p>
    <w:p w:rsidR="00F65F26" w:rsidRPr="00615FB6" w:rsidRDefault="00615FB6" w:rsidP="00F65F26">
      <w:pPr>
        <w:spacing w:before="120"/>
        <w:ind w:left="425" w:firstLine="360"/>
        <w:jc w:val="both"/>
        <w:rPr>
          <w:bCs/>
        </w:rPr>
      </w:pPr>
      <w:r w:rsidRPr="00615FB6">
        <w:rPr>
          <w:bCs/>
        </w:rPr>
        <w:t xml:space="preserve">A Vállalkozó köteles állandó helyszíni képviselője által biztosítani a szükséges szakfelügyeletet és szakmai irányítást, a felelős műszaki vezetést. </w:t>
      </w:r>
    </w:p>
    <w:p w:rsidR="00615FB6" w:rsidRPr="00615FB6" w:rsidRDefault="00615FB6" w:rsidP="00615FB6">
      <w:pPr>
        <w:jc w:val="both"/>
        <w:rPr>
          <w:bCs/>
        </w:rPr>
      </w:pPr>
    </w:p>
    <w:p w:rsidR="00615FB6" w:rsidRPr="00F65F26" w:rsidRDefault="00615FB6" w:rsidP="00F65F26">
      <w:pPr>
        <w:numPr>
          <w:ilvl w:val="0"/>
          <w:numId w:val="41"/>
        </w:numPr>
        <w:tabs>
          <w:tab w:val="left" w:pos="644"/>
        </w:tabs>
        <w:spacing w:after="200" w:line="276" w:lineRule="auto"/>
        <w:ind w:left="357" w:hanging="357"/>
        <w:jc w:val="both"/>
        <w:rPr>
          <w:b/>
          <w:bCs/>
        </w:rPr>
      </w:pPr>
      <w:r w:rsidRPr="00615FB6">
        <w:rPr>
          <w:b/>
          <w:bCs/>
        </w:rPr>
        <w:t>Műszaki átadás-átvétel</w:t>
      </w:r>
    </w:p>
    <w:p w:rsidR="00615FB6" w:rsidRPr="00615FB6" w:rsidRDefault="00615FB6" w:rsidP="00615FB6">
      <w:pPr>
        <w:tabs>
          <w:tab w:val="left" w:pos="0"/>
        </w:tabs>
        <w:autoSpaceDE w:val="0"/>
        <w:ind w:left="426" w:firstLine="360"/>
        <w:jc w:val="both"/>
        <w:rPr>
          <w:bCs/>
          <w:kern w:val="1"/>
        </w:rPr>
      </w:pPr>
      <w:r w:rsidRPr="00615FB6">
        <w:rPr>
          <w:bCs/>
          <w:kern w:val="1"/>
        </w:rPr>
        <w:t>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w:t>
      </w:r>
    </w:p>
    <w:p w:rsidR="00615FB6" w:rsidRPr="00615FB6" w:rsidRDefault="00615FB6" w:rsidP="00615FB6">
      <w:pPr>
        <w:tabs>
          <w:tab w:val="left" w:pos="0"/>
        </w:tabs>
        <w:autoSpaceDE w:val="0"/>
        <w:ind w:left="426" w:firstLine="360"/>
        <w:jc w:val="both"/>
        <w:rPr>
          <w:bCs/>
          <w:kern w:val="1"/>
        </w:rPr>
      </w:pPr>
      <w:r w:rsidRPr="00615FB6">
        <w:rPr>
          <w:bCs/>
          <w:kern w:val="1"/>
        </w:rPr>
        <w:t>Amennyiben Megrendelő, Vállalkozó írásbeli értesítésére (készre jelentés)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p>
    <w:p w:rsidR="00615FB6" w:rsidRPr="00615FB6" w:rsidRDefault="00615FB6" w:rsidP="00615FB6">
      <w:pPr>
        <w:tabs>
          <w:tab w:val="left" w:pos="0"/>
        </w:tabs>
        <w:autoSpaceDE w:val="0"/>
        <w:ind w:firstLine="360"/>
        <w:jc w:val="both"/>
        <w:rPr>
          <w:bCs/>
          <w:kern w:val="1"/>
        </w:rPr>
      </w:pPr>
    </w:p>
    <w:p w:rsidR="00615FB6" w:rsidRPr="00615FB6" w:rsidRDefault="00615FB6" w:rsidP="00615FB6">
      <w:pPr>
        <w:ind w:left="425" w:firstLine="360"/>
        <w:jc w:val="both"/>
        <w:rPr>
          <w:bCs/>
        </w:rPr>
      </w:pPr>
      <w:r w:rsidRPr="00615FB6">
        <w:rPr>
          <w:bCs/>
        </w:rPr>
        <w:t>A műszaki átadás-átvételi eljárás megkezdésének feltétele a kivitelezés során esetlegesen okozott károk helyreállítása.</w:t>
      </w:r>
    </w:p>
    <w:p w:rsidR="00615FB6" w:rsidRPr="00615FB6" w:rsidRDefault="00615FB6" w:rsidP="00615FB6">
      <w:pPr>
        <w:autoSpaceDE w:val="0"/>
        <w:ind w:left="426" w:firstLine="360"/>
        <w:jc w:val="both"/>
        <w:rPr>
          <w:bCs/>
        </w:rPr>
      </w:pPr>
      <w:r w:rsidRPr="00615FB6">
        <w:rPr>
          <w:bCs/>
        </w:rPr>
        <w:t xml:space="preserve">Megrendelő a Vállalkozó kivitelező által megjelölt időpontra kitűzött átadás-átvételi eljárás során megvizsgálja, az elkészült építőipari kivitelezési tevékenységet és a szerződésben foglaltak teljesülését. A műszaki átadás-átvételről jegyzőkönyvet kell készíteni </w:t>
      </w:r>
      <w:r w:rsidRPr="00615FB6">
        <w:t>az építőipari kivitelezési tevékenységről szóló</w:t>
      </w:r>
      <w:r w:rsidRPr="00615FB6">
        <w:rPr>
          <w:bCs/>
        </w:rPr>
        <w:t xml:space="preserve"> 191/2009. Kormányrendeletben meghatározott tartalommal. 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615FB6" w:rsidRPr="00615FB6" w:rsidRDefault="00615FB6" w:rsidP="00615FB6">
      <w:pPr>
        <w:autoSpaceDE w:val="0"/>
        <w:ind w:left="350" w:firstLine="360"/>
        <w:jc w:val="both"/>
        <w:rPr>
          <w:bCs/>
        </w:rPr>
      </w:pPr>
    </w:p>
    <w:p w:rsidR="00615FB6" w:rsidRPr="00615FB6" w:rsidRDefault="00615FB6" w:rsidP="00615FB6">
      <w:pPr>
        <w:autoSpaceDE w:val="0"/>
        <w:ind w:left="350" w:firstLine="360"/>
        <w:jc w:val="both"/>
        <w:rPr>
          <w:bCs/>
        </w:rPr>
      </w:pPr>
    </w:p>
    <w:p w:rsidR="00615FB6" w:rsidRPr="00F65F26" w:rsidRDefault="00615FB6" w:rsidP="00F65F26">
      <w:pPr>
        <w:numPr>
          <w:ilvl w:val="0"/>
          <w:numId w:val="41"/>
        </w:numPr>
        <w:tabs>
          <w:tab w:val="clear" w:pos="360"/>
          <w:tab w:val="left" w:pos="364"/>
          <w:tab w:val="left" w:pos="644"/>
        </w:tabs>
        <w:spacing w:after="200" w:line="276" w:lineRule="auto"/>
        <w:ind w:left="357" w:hanging="357"/>
        <w:jc w:val="both"/>
        <w:rPr>
          <w:b/>
          <w:bCs/>
        </w:rPr>
      </w:pPr>
      <w:r w:rsidRPr="00615FB6">
        <w:rPr>
          <w:b/>
          <w:bCs/>
        </w:rPr>
        <w:t>A szerződés megszűntetése</w:t>
      </w:r>
    </w:p>
    <w:p w:rsidR="00615FB6" w:rsidRPr="00615FB6" w:rsidRDefault="003828A3" w:rsidP="00615FB6">
      <w:pPr>
        <w:tabs>
          <w:tab w:val="left" w:pos="364"/>
          <w:tab w:val="left" w:pos="644"/>
        </w:tabs>
        <w:ind w:left="357" w:firstLine="360"/>
        <w:jc w:val="both"/>
        <w:rPr>
          <w:bCs/>
        </w:rPr>
      </w:pPr>
      <w:r>
        <w:rPr>
          <w:bCs/>
        </w:rPr>
        <w:t xml:space="preserve">1. </w:t>
      </w:r>
      <w:r w:rsidR="00615FB6" w:rsidRPr="00615FB6">
        <w:rPr>
          <w:bCs/>
        </w:rPr>
        <w:t xml:space="preserve">A jelen szerződés közös megállapodással bármikor megszüntethető vagy a teljesítés megkezdéséig felbontható. </w:t>
      </w:r>
    </w:p>
    <w:p w:rsidR="00615FB6" w:rsidRPr="00615FB6" w:rsidRDefault="00615FB6" w:rsidP="00615FB6">
      <w:pPr>
        <w:tabs>
          <w:tab w:val="left" w:pos="720"/>
        </w:tabs>
        <w:ind w:firstLine="360"/>
        <w:jc w:val="both"/>
        <w:rPr>
          <w:bCs/>
        </w:rPr>
      </w:pPr>
    </w:p>
    <w:p w:rsidR="00615FB6" w:rsidRPr="00615FB6" w:rsidRDefault="00615FB6" w:rsidP="00615FB6">
      <w:pPr>
        <w:tabs>
          <w:tab w:val="left" w:pos="364"/>
          <w:tab w:val="left" w:pos="644"/>
        </w:tabs>
        <w:ind w:left="357" w:firstLine="360"/>
        <w:jc w:val="both"/>
        <w:rPr>
          <w:bCs/>
          <w:iCs/>
          <w:lang w:eastAsia="en-US"/>
        </w:rPr>
      </w:pPr>
      <w:r w:rsidRPr="00615FB6">
        <w:rPr>
          <w:bCs/>
          <w:iCs/>
          <w:lang w:eastAsia="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615FB6" w:rsidRPr="00615FB6" w:rsidRDefault="00615FB6" w:rsidP="00615FB6">
      <w:pPr>
        <w:ind w:firstLine="360"/>
        <w:rPr>
          <w:bCs/>
          <w:iCs/>
          <w:lang w:eastAsia="en-US"/>
        </w:rPr>
      </w:pPr>
    </w:p>
    <w:p w:rsidR="00615FB6" w:rsidRPr="00615FB6" w:rsidRDefault="003828A3" w:rsidP="00615FB6">
      <w:pPr>
        <w:tabs>
          <w:tab w:val="left" w:pos="364"/>
          <w:tab w:val="left" w:pos="644"/>
          <w:tab w:val="left" w:pos="720"/>
        </w:tabs>
        <w:ind w:left="357" w:firstLine="360"/>
        <w:jc w:val="both"/>
        <w:rPr>
          <w:bCs/>
          <w:iCs/>
          <w:lang w:eastAsia="en-US"/>
        </w:rPr>
      </w:pPr>
      <w:r>
        <w:rPr>
          <w:bCs/>
          <w:iCs/>
          <w:lang w:eastAsia="en-US"/>
        </w:rPr>
        <w:t xml:space="preserve">2. </w:t>
      </w:r>
      <w:r w:rsidR="00615FB6" w:rsidRPr="00615FB6">
        <w:rPr>
          <w:bCs/>
          <w:iCs/>
          <w:lang w:eastAsia="en-US"/>
        </w:rPr>
        <w:t>A Kbt. 143. § (1) bekezdése alapján Megrendelő a szerződést felmondhatja, vagy - a Ptk.-ban foglaltak szerint - a szerződéstől elállhat, ha:</w:t>
      </w:r>
    </w:p>
    <w:p w:rsidR="00615FB6" w:rsidRPr="00615FB6" w:rsidRDefault="00615FB6" w:rsidP="00615FB6">
      <w:pPr>
        <w:tabs>
          <w:tab w:val="left" w:pos="720"/>
        </w:tabs>
        <w:ind w:left="708" w:firstLine="360"/>
        <w:jc w:val="both"/>
        <w:rPr>
          <w:bCs/>
          <w:iCs/>
          <w:lang w:eastAsia="en-US"/>
        </w:rPr>
      </w:pPr>
      <w:r w:rsidRPr="00615FB6">
        <w:rPr>
          <w:bCs/>
          <w:iCs/>
          <w:lang w:eastAsia="en-US"/>
        </w:rPr>
        <w:tab/>
        <w:t>a) feltétlenül szükséges a szerződés olyan lényeges módosítása, amely esetében a Kbt. 141. § alapján új közbeszerzési eljárást kell lefolytatni;</w:t>
      </w:r>
    </w:p>
    <w:p w:rsidR="00615FB6" w:rsidRPr="00615FB6" w:rsidRDefault="00615FB6" w:rsidP="00615FB6">
      <w:pPr>
        <w:tabs>
          <w:tab w:val="left" w:pos="720"/>
        </w:tabs>
        <w:ind w:left="708" w:firstLine="360"/>
        <w:jc w:val="both"/>
        <w:rPr>
          <w:bCs/>
          <w:iCs/>
          <w:lang w:eastAsia="en-US"/>
        </w:rPr>
      </w:pPr>
      <w:r w:rsidRPr="00615FB6">
        <w:rPr>
          <w:bCs/>
          <w:iCs/>
          <w:lang w:eastAsia="en-US"/>
        </w:rPr>
        <w:tab/>
        <w:t>b) a Vállalkozó nem biztosítja a Kbt. 138. §-ban foglaltak betartását, vagy az Vállalkozó személyében érvényesen olyan jogutódlás következett be, amely nem felel meg a Kbt. 139. §-ban foglaltaknak; vagy</w:t>
      </w:r>
    </w:p>
    <w:p w:rsidR="00615FB6" w:rsidRPr="00615FB6" w:rsidRDefault="00615FB6" w:rsidP="00615FB6">
      <w:pPr>
        <w:tabs>
          <w:tab w:val="left" w:pos="720"/>
        </w:tabs>
        <w:ind w:left="708" w:firstLine="360"/>
        <w:jc w:val="both"/>
        <w:rPr>
          <w:bCs/>
          <w:iCs/>
          <w:lang w:eastAsia="en-US"/>
        </w:rPr>
      </w:pPr>
      <w:r w:rsidRPr="00615FB6">
        <w:rPr>
          <w:bCs/>
          <w:iCs/>
          <w:lang w:eastAsia="en-US"/>
        </w:rPr>
        <w:lastRenderedPageBreak/>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15FB6" w:rsidRPr="00615FB6" w:rsidRDefault="00615FB6" w:rsidP="00615FB6">
      <w:pPr>
        <w:tabs>
          <w:tab w:val="left" w:pos="364"/>
          <w:tab w:val="left" w:pos="644"/>
        </w:tabs>
        <w:ind w:firstLine="360"/>
        <w:jc w:val="both"/>
        <w:rPr>
          <w:bCs/>
          <w:iCs/>
          <w:lang w:eastAsia="en-US"/>
        </w:rPr>
      </w:pPr>
    </w:p>
    <w:p w:rsidR="00615FB6" w:rsidRPr="00615FB6" w:rsidRDefault="003828A3" w:rsidP="003828A3">
      <w:pPr>
        <w:tabs>
          <w:tab w:val="left" w:pos="364"/>
          <w:tab w:val="left" w:pos="644"/>
        </w:tabs>
        <w:ind w:left="357"/>
        <w:jc w:val="both"/>
        <w:rPr>
          <w:bCs/>
          <w:iCs/>
          <w:lang w:eastAsia="en-US"/>
        </w:rPr>
      </w:pPr>
      <w:r>
        <w:rPr>
          <w:bCs/>
          <w:iCs/>
          <w:lang w:eastAsia="en-US"/>
        </w:rPr>
        <w:tab/>
      </w:r>
      <w:r>
        <w:rPr>
          <w:bCs/>
          <w:iCs/>
          <w:lang w:eastAsia="en-US"/>
        </w:rPr>
        <w:tab/>
        <w:t xml:space="preserve">3. </w:t>
      </w:r>
      <w:r w:rsidR="00615FB6" w:rsidRPr="00615FB6">
        <w:rPr>
          <w:bCs/>
          <w:iCs/>
          <w:lang w:eastAsia="en-US"/>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r w:rsidR="00F70369">
        <w:rPr>
          <w:bCs/>
          <w:iCs/>
          <w:lang w:eastAsia="en-US"/>
        </w:rPr>
        <w:t xml:space="preserve"> (Kbt. 143.§ (2) bekezdés)</w:t>
      </w:r>
      <w:r w:rsidR="00615FB6" w:rsidRPr="00615FB6">
        <w:rPr>
          <w:bCs/>
          <w:iCs/>
          <w:lang w:eastAsia="en-US"/>
        </w:rPr>
        <w:t>.</w:t>
      </w:r>
    </w:p>
    <w:p w:rsidR="00615FB6" w:rsidRPr="00615FB6" w:rsidRDefault="00615FB6" w:rsidP="00615FB6">
      <w:pPr>
        <w:tabs>
          <w:tab w:val="left" w:pos="364"/>
          <w:tab w:val="left" w:pos="644"/>
        </w:tabs>
        <w:ind w:left="357" w:firstLine="360"/>
        <w:jc w:val="both"/>
        <w:rPr>
          <w:bCs/>
          <w:iCs/>
          <w:lang w:eastAsia="en-US"/>
        </w:rPr>
      </w:pPr>
    </w:p>
    <w:p w:rsidR="00615FB6" w:rsidRPr="00615FB6" w:rsidRDefault="003828A3" w:rsidP="00615FB6">
      <w:pPr>
        <w:tabs>
          <w:tab w:val="left" w:pos="364"/>
          <w:tab w:val="left" w:pos="644"/>
        </w:tabs>
        <w:ind w:left="357" w:firstLine="360"/>
        <w:jc w:val="both"/>
        <w:rPr>
          <w:bCs/>
          <w:iCs/>
          <w:lang w:eastAsia="en-US"/>
        </w:rPr>
      </w:pPr>
      <w:r>
        <w:rPr>
          <w:bCs/>
          <w:iCs/>
          <w:lang w:eastAsia="en-US"/>
        </w:rPr>
        <w:t xml:space="preserve">4. </w:t>
      </w:r>
      <w:r w:rsidR="00F70369">
        <w:rPr>
          <w:bCs/>
          <w:iCs/>
          <w:lang w:eastAsia="en-US"/>
        </w:rPr>
        <w:t>A Kbt. 143.§ (3) bekezdése alapján</w:t>
      </w:r>
      <w:r w:rsidR="00F70369" w:rsidRPr="00615FB6">
        <w:rPr>
          <w:bCs/>
          <w:iCs/>
          <w:lang w:eastAsia="en-US"/>
        </w:rPr>
        <w:t xml:space="preserve"> </w:t>
      </w:r>
      <w:r w:rsidR="00615FB6" w:rsidRPr="00615FB6">
        <w:rPr>
          <w:bCs/>
          <w:iCs/>
          <w:lang w:eastAsia="en-US"/>
        </w:rPr>
        <w:t>Megrendelő jogosult és egyben köteles a szerződést felmondani - ha szükséges olyan határidővel, amely lehetővé teszi, hogy a szerződéssel érintett feladata ellátásáról gondoskodni tudjon -, ha</w:t>
      </w:r>
    </w:p>
    <w:p w:rsidR="00615FB6" w:rsidRPr="00615FB6" w:rsidRDefault="00615FB6" w:rsidP="00615FB6">
      <w:pPr>
        <w:tabs>
          <w:tab w:val="left" w:pos="720"/>
        </w:tabs>
        <w:ind w:left="708" w:firstLine="360"/>
        <w:jc w:val="both"/>
        <w:rPr>
          <w:bCs/>
          <w:iCs/>
          <w:lang w:eastAsia="en-US"/>
        </w:rPr>
      </w:pPr>
      <w:r w:rsidRPr="00615FB6">
        <w:rPr>
          <w:bCs/>
          <w:iCs/>
          <w:lang w:eastAsia="en-US"/>
        </w:rPr>
        <w:tab/>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615FB6" w:rsidRPr="00615FB6" w:rsidRDefault="00615FB6" w:rsidP="00615FB6">
      <w:pPr>
        <w:tabs>
          <w:tab w:val="left" w:pos="720"/>
        </w:tabs>
        <w:ind w:left="708" w:firstLine="360"/>
        <w:jc w:val="both"/>
        <w:rPr>
          <w:bCs/>
          <w:iCs/>
          <w:lang w:eastAsia="en-US"/>
        </w:rPr>
      </w:pPr>
      <w:r w:rsidRPr="00615FB6">
        <w:rPr>
          <w:bCs/>
          <w:iCs/>
          <w:lang w:eastAsia="en-US"/>
        </w:rPr>
        <w:tab/>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615FB6" w:rsidRPr="00615FB6" w:rsidRDefault="00615FB6" w:rsidP="00615FB6">
      <w:pPr>
        <w:autoSpaceDE w:val="0"/>
        <w:ind w:firstLine="360"/>
        <w:jc w:val="both"/>
        <w:rPr>
          <w:bCs/>
        </w:rPr>
      </w:pPr>
    </w:p>
    <w:p w:rsidR="00615FB6" w:rsidRPr="00615FB6" w:rsidRDefault="00615FB6" w:rsidP="00615FB6">
      <w:pPr>
        <w:autoSpaceDE w:val="0"/>
        <w:ind w:firstLine="360"/>
        <w:jc w:val="both"/>
        <w:rPr>
          <w:bCs/>
        </w:rPr>
      </w:pPr>
    </w:p>
    <w:p w:rsidR="00615FB6" w:rsidRPr="00615FB6" w:rsidRDefault="004A1031" w:rsidP="004A1031">
      <w:pPr>
        <w:tabs>
          <w:tab w:val="left" w:pos="644"/>
        </w:tabs>
        <w:spacing w:after="200" w:line="276" w:lineRule="auto"/>
        <w:ind w:left="350"/>
        <w:jc w:val="both"/>
        <w:rPr>
          <w:bCs/>
          <w:color w:val="000000"/>
        </w:rPr>
      </w:pPr>
      <w:r>
        <w:rPr>
          <w:bCs/>
          <w:color w:val="000000"/>
        </w:rPr>
        <w:tab/>
      </w:r>
      <w:r>
        <w:rPr>
          <w:bCs/>
          <w:color w:val="000000"/>
        </w:rPr>
        <w:tab/>
      </w:r>
      <w:r w:rsidR="003828A3">
        <w:rPr>
          <w:bCs/>
          <w:color w:val="000000"/>
        </w:rPr>
        <w:t xml:space="preserve"> 5. </w:t>
      </w:r>
      <w:r w:rsidR="00615FB6" w:rsidRPr="00615FB6">
        <w:rPr>
          <w:bCs/>
          <w:color w:val="000000"/>
        </w:rPr>
        <w:t>A szerződés teljesítésére és az alvállalko</w:t>
      </w:r>
      <w:r>
        <w:rPr>
          <w:bCs/>
          <w:color w:val="000000"/>
        </w:rPr>
        <w:t xml:space="preserve">zó(k) bevonására a Kbt. 138.§-a </w:t>
      </w:r>
      <w:r w:rsidR="00615FB6" w:rsidRPr="00615FB6">
        <w:rPr>
          <w:bCs/>
          <w:color w:val="000000"/>
        </w:rPr>
        <w:t>vonatkozik. A Kbt. 138. § (1) bekezdése alapján az alvállalkozói teljesítés összesített aránya nem haladhatja meg a Vállalkozó saját teljesítésének arányát.</w:t>
      </w:r>
    </w:p>
    <w:p w:rsidR="00615FB6" w:rsidRPr="00615FB6" w:rsidRDefault="00615FB6" w:rsidP="003828A3">
      <w:pPr>
        <w:tabs>
          <w:tab w:val="left" w:pos="720"/>
        </w:tabs>
        <w:ind w:left="350"/>
        <w:jc w:val="both"/>
        <w:rPr>
          <w:bCs/>
          <w:spacing w:val="-3"/>
        </w:rPr>
      </w:pPr>
      <w:r w:rsidRPr="00615FB6">
        <w:rPr>
          <w:bCs/>
          <w:spacing w:val="-3"/>
        </w:rPr>
        <w:t xml:space="preserve">A Vállalkozó a szerződés teljesítésének időtartama alatt köteles a Megrendelőnek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 </w:t>
      </w:r>
    </w:p>
    <w:p w:rsidR="00615FB6" w:rsidRPr="00615FB6" w:rsidRDefault="00615FB6" w:rsidP="00615FB6">
      <w:pPr>
        <w:tabs>
          <w:tab w:val="left" w:pos="720"/>
        </w:tabs>
        <w:ind w:firstLine="360"/>
        <w:jc w:val="both"/>
        <w:rPr>
          <w:bCs/>
          <w:spacing w:val="-3"/>
        </w:rPr>
      </w:pPr>
    </w:p>
    <w:p w:rsidR="00615FB6" w:rsidRPr="00615FB6" w:rsidRDefault="004A1031" w:rsidP="004A1031">
      <w:pPr>
        <w:tabs>
          <w:tab w:val="left" w:pos="644"/>
        </w:tabs>
        <w:spacing w:after="200" w:line="276" w:lineRule="auto"/>
        <w:ind w:left="350"/>
        <w:jc w:val="both"/>
        <w:rPr>
          <w:bCs/>
          <w:color w:val="000000"/>
        </w:rPr>
      </w:pPr>
      <w:r>
        <w:rPr>
          <w:bCs/>
        </w:rPr>
        <w:tab/>
        <w:t xml:space="preserve">6. </w:t>
      </w:r>
      <w:r w:rsidR="00615FB6" w:rsidRPr="00615FB6">
        <w:rPr>
          <w:bCs/>
        </w:rPr>
        <w:t xml:space="preserve">A Vállalkozó az általa végzett munka teljesítése során teljes körű kártérítési felelősséggel tartozik a Megrendelővel szemben mindazon károk tekintetében, melyek neki felróhatóan keletkeztek. </w:t>
      </w:r>
      <w:r w:rsidR="00615FB6" w:rsidRPr="00615FB6">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615FB6" w:rsidRPr="00615FB6" w:rsidRDefault="00615FB6" w:rsidP="00615FB6">
      <w:pPr>
        <w:tabs>
          <w:tab w:val="left" w:pos="350"/>
          <w:tab w:val="left" w:pos="644"/>
          <w:tab w:val="left" w:pos="720"/>
        </w:tabs>
        <w:ind w:left="350" w:firstLine="360"/>
        <w:jc w:val="both"/>
        <w:rPr>
          <w:bCs/>
          <w:color w:val="000000"/>
        </w:rPr>
      </w:pPr>
    </w:p>
    <w:p w:rsidR="00615FB6" w:rsidRPr="00615FB6" w:rsidRDefault="004A1031" w:rsidP="004A1031">
      <w:pPr>
        <w:tabs>
          <w:tab w:val="left" w:pos="644"/>
        </w:tabs>
        <w:spacing w:after="200" w:line="276" w:lineRule="auto"/>
        <w:ind w:left="350"/>
        <w:jc w:val="both"/>
        <w:rPr>
          <w:bCs/>
          <w:color w:val="000000"/>
        </w:rPr>
      </w:pPr>
      <w:r>
        <w:rPr>
          <w:bCs/>
          <w:color w:val="000000"/>
        </w:rPr>
        <w:tab/>
        <w:t xml:space="preserve">7. </w:t>
      </w:r>
      <w:r w:rsidR="00615FB6" w:rsidRPr="00615FB6">
        <w:rPr>
          <w:bCs/>
          <w:color w:val="000000"/>
        </w:rPr>
        <w:t xml:space="preserve">Vállalkozó személye kizárólag a Kbt. 139. § (1) bekezdésében előírt esetekben változhat meg. </w:t>
      </w:r>
    </w:p>
    <w:p w:rsidR="00615FB6" w:rsidRPr="00615FB6" w:rsidRDefault="00615FB6" w:rsidP="00615FB6">
      <w:pPr>
        <w:tabs>
          <w:tab w:val="left" w:pos="720"/>
        </w:tabs>
        <w:ind w:firstLine="360"/>
        <w:jc w:val="both"/>
        <w:rPr>
          <w:bCs/>
        </w:rPr>
      </w:pPr>
    </w:p>
    <w:p w:rsidR="00615FB6" w:rsidRPr="00615FB6" w:rsidRDefault="004A1031" w:rsidP="004A1031">
      <w:pPr>
        <w:tabs>
          <w:tab w:val="left" w:pos="644"/>
        </w:tabs>
        <w:spacing w:after="200" w:line="276" w:lineRule="auto"/>
        <w:ind w:left="350"/>
        <w:jc w:val="both"/>
        <w:rPr>
          <w:bCs/>
        </w:rPr>
      </w:pPr>
      <w:r>
        <w:rPr>
          <w:bCs/>
        </w:rPr>
        <w:tab/>
        <w:t xml:space="preserve">8. </w:t>
      </w:r>
      <w:r w:rsidR="00615FB6" w:rsidRPr="00615FB6">
        <w:rPr>
          <w:bCs/>
        </w:rPr>
        <w:t xml:space="preserve">Ha bármelyik fél úgy véli, hogy vis maior következett be, s ez akadályozza a kötelezettségeinek végrehajtásában, azonnal köteles írásban (elsősorban faxon) értesíteni a másik felet, s közölni vele az esemény körülményeit, okát és feltehetően várható </w:t>
      </w:r>
      <w:r w:rsidR="00615FB6" w:rsidRPr="00615FB6">
        <w:rPr>
          <w:bCs/>
        </w:rPr>
        <w:lastRenderedPageBreak/>
        <w:t>időtartamát. Abban az esetben, ha mindkét fél által elismerten vis maior következett be, Felek jelen szerződést közös megegyezéssel módosíthatják.</w:t>
      </w:r>
    </w:p>
    <w:p w:rsidR="00615FB6" w:rsidRPr="00615FB6" w:rsidRDefault="00615FB6" w:rsidP="00615FB6">
      <w:pPr>
        <w:tabs>
          <w:tab w:val="left" w:pos="720"/>
        </w:tabs>
        <w:ind w:firstLine="360"/>
        <w:jc w:val="both"/>
        <w:rPr>
          <w:bCs/>
        </w:rPr>
      </w:pPr>
    </w:p>
    <w:p w:rsidR="00615FB6" w:rsidRPr="00615FB6" w:rsidRDefault="004A1031" w:rsidP="004A1031">
      <w:pPr>
        <w:tabs>
          <w:tab w:val="left" w:pos="644"/>
        </w:tabs>
        <w:spacing w:after="200" w:line="276" w:lineRule="auto"/>
        <w:ind w:left="350"/>
        <w:jc w:val="both"/>
      </w:pPr>
      <w:r>
        <w:rPr>
          <w:bCs/>
        </w:rPr>
        <w:tab/>
      </w:r>
      <w:r>
        <w:rPr>
          <w:bCs/>
        </w:rPr>
        <w:tab/>
        <w:t xml:space="preserve">9. </w:t>
      </w:r>
      <w:r w:rsidR="00615FB6" w:rsidRPr="00615FB6">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rsidR="00615FB6" w:rsidRPr="00615FB6">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615FB6" w:rsidRPr="00615FB6" w:rsidRDefault="00615FB6" w:rsidP="00615FB6">
      <w:pPr>
        <w:widowControl w:val="0"/>
        <w:autoSpaceDE w:val="0"/>
        <w:jc w:val="both"/>
        <w:rPr>
          <w:bCs/>
          <w:iCs/>
          <w:color w:val="000000"/>
        </w:rPr>
      </w:pPr>
    </w:p>
    <w:p w:rsidR="00615FB6" w:rsidRPr="00615FB6" w:rsidRDefault="004A1031" w:rsidP="004A1031">
      <w:pPr>
        <w:tabs>
          <w:tab w:val="left" w:pos="426"/>
        </w:tabs>
        <w:spacing w:after="200" w:line="276" w:lineRule="auto"/>
        <w:ind w:left="350"/>
        <w:jc w:val="both"/>
        <w:rPr>
          <w:bCs/>
        </w:rPr>
      </w:pPr>
      <w:r>
        <w:rPr>
          <w:bCs/>
        </w:rPr>
        <w:tab/>
      </w:r>
      <w:r>
        <w:rPr>
          <w:bCs/>
        </w:rPr>
        <w:tab/>
        <w:t xml:space="preserve">10. </w:t>
      </w:r>
      <w:r w:rsidR="00615FB6" w:rsidRPr="00615FB6">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615FB6" w:rsidRPr="00615FB6" w:rsidRDefault="00615FB6" w:rsidP="00615FB6">
      <w:pPr>
        <w:ind w:firstLine="360"/>
        <w:jc w:val="both"/>
        <w:rPr>
          <w:bCs/>
        </w:rPr>
      </w:pPr>
    </w:p>
    <w:p w:rsidR="00615FB6" w:rsidRPr="00615FB6" w:rsidRDefault="004A1031" w:rsidP="004A1031">
      <w:pPr>
        <w:tabs>
          <w:tab w:val="left" w:pos="644"/>
        </w:tabs>
        <w:spacing w:after="200" w:line="276" w:lineRule="auto"/>
        <w:ind w:left="350"/>
        <w:jc w:val="both"/>
        <w:rPr>
          <w:bCs/>
        </w:rPr>
      </w:pPr>
      <w:r>
        <w:rPr>
          <w:bCs/>
        </w:rPr>
        <w:tab/>
        <w:t xml:space="preserve">11. </w:t>
      </w:r>
      <w:r w:rsidR="00615FB6" w:rsidRPr="00615FB6">
        <w:rPr>
          <w:bCs/>
        </w:rPr>
        <w:t>Amennyiben jelen szerződés egy rendelkezése teljes egészében vagy részben érvénytelenné válna, a szerződés érvényessége egyebekben azonban fennmarad, kivéve, ha e rész nélkül a felek a szerződést nem kötötték volna meg.</w:t>
      </w:r>
    </w:p>
    <w:p w:rsidR="00615FB6" w:rsidRPr="00615FB6" w:rsidRDefault="00615FB6" w:rsidP="00615FB6">
      <w:pPr>
        <w:tabs>
          <w:tab w:val="left" w:pos="720"/>
        </w:tabs>
        <w:ind w:firstLine="360"/>
        <w:jc w:val="both"/>
        <w:rPr>
          <w:bCs/>
          <w:iCs/>
          <w:lang w:eastAsia="en-US"/>
        </w:rPr>
      </w:pPr>
    </w:p>
    <w:p w:rsidR="00615FB6" w:rsidRPr="00615FB6" w:rsidRDefault="004A1031" w:rsidP="004A1031">
      <w:pPr>
        <w:tabs>
          <w:tab w:val="left" w:pos="644"/>
        </w:tabs>
        <w:spacing w:after="200" w:line="276" w:lineRule="auto"/>
        <w:jc w:val="both"/>
        <w:rPr>
          <w:bCs/>
          <w:iCs/>
          <w:lang w:eastAsia="en-US"/>
        </w:rPr>
      </w:pPr>
      <w:r>
        <w:rPr>
          <w:bCs/>
          <w:iCs/>
          <w:lang w:eastAsia="en-US"/>
        </w:rPr>
        <w:tab/>
        <w:t xml:space="preserve">12. </w:t>
      </w:r>
      <w:r w:rsidR="00615FB6" w:rsidRPr="00615FB6">
        <w:rPr>
          <w:bCs/>
          <w:iCs/>
          <w:lang w:eastAsia="en-US"/>
        </w:rPr>
        <w:t xml:space="preserve">Vállalkozó a Kbt. 136. § (1) bekezdése alapján kötelezettséget vállal arra, hogy: </w:t>
      </w:r>
    </w:p>
    <w:p w:rsidR="00615FB6" w:rsidRPr="00615FB6" w:rsidRDefault="00615FB6" w:rsidP="00615FB6">
      <w:pPr>
        <w:widowControl w:val="0"/>
        <w:autoSpaceDE w:val="0"/>
        <w:ind w:left="357" w:firstLine="360"/>
        <w:jc w:val="both"/>
        <w:rPr>
          <w:bCs/>
          <w:iCs/>
          <w:lang w:eastAsia="en-US"/>
        </w:rPr>
      </w:pPr>
      <w:r w:rsidRPr="00615FB6">
        <w:rPr>
          <w:bCs/>
          <w:iCs/>
          <w:lang w:eastAsia="en-US"/>
        </w:rPr>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615FB6" w:rsidRPr="00615FB6" w:rsidRDefault="00615FB6" w:rsidP="00615FB6">
      <w:pPr>
        <w:widowControl w:val="0"/>
        <w:autoSpaceDE w:val="0"/>
        <w:ind w:left="357" w:firstLine="360"/>
        <w:jc w:val="both"/>
        <w:rPr>
          <w:bCs/>
          <w:iCs/>
          <w:lang w:eastAsia="en-US"/>
        </w:rPr>
      </w:pPr>
      <w:r w:rsidRPr="00615FB6">
        <w:rPr>
          <w:bCs/>
          <w:iCs/>
          <w:lang w:eastAsia="en-US"/>
        </w:rPr>
        <w:t>b) a szerződés teljesítésének teljes időtartama alatt tulajdonosi szerkezetét a Megrendelő számára megismerhetővé teszi és a Kbt. 143. § (3) bekezdése szerinti ügyletekről a Megrendelőt haladéktalanul értesíti.</w:t>
      </w:r>
    </w:p>
    <w:p w:rsidR="00615FB6" w:rsidRPr="00615FB6" w:rsidRDefault="00615FB6" w:rsidP="00615FB6">
      <w:pPr>
        <w:widowControl w:val="0"/>
        <w:autoSpaceDE w:val="0"/>
        <w:spacing w:before="120"/>
        <w:ind w:left="357" w:firstLine="360"/>
        <w:jc w:val="both"/>
        <w:rPr>
          <w:bCs/>
          <w:iCs/>
          <w:lang w:eastAsia="en-US"/>
        </w:rPr>
      </w:pPr>
      <w:r w:rsidRPr="00615FB6">
        <w:rPr>
          <w:bCs/>
          <w:iCs/>
          <w:lang w:eastAsia="en-U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15FB6" w:rsidRPr="00615FB6" w:rsidRDefault="00615FB6" w:rsidP="00615FB6">
      <w:pPr>
        <w:widowControl w:val="0"/>
        <w:autoSpaceDE w:val="0"/>
        <w:ind w:firstLine="360"/>
        <w:jc w:val="both"/>
        <w:rPr>
          <w:bCs/>
          <w:iCs/>
          <w:color w:val="000000"/>
        </w:rPr>
      </w:pPr>
    </w:p>
    <w:p w:rsidR="00615FB6" w:rsidRPr="00615FB6" w:rsidRDefault="004A1031" w:rsidP="004A1031">
      <w:pPr>
        <w:tabs>
          <w:tab w:val="left" w:pos="644"/>
        </w:tabs>
        <w:spacing w:after="200" w:line="276" w:lineRule="auto"/>
        <w:ind w:left="357"/>
        <w:jc w:val="both"/>
        <w:rPr>
          <w:bCs/>
        </w:rPr>
      </w:pPr>
      <w:r>
        <w:rPr>
          <w:bCs/>
        </w:rPr>
        <w:tab/>
        <w:t xml:space="preserve">13. </w:t>
      </w:r>
      <w:r w:rsidR="00615FB6" w:rsidRPr="00615FB6">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615FB6" w:rsidRPr="00615FB6" w:rsidRDefault="00615FB6" w:rsidP="00615FB6">
      <w:pPr>
        <w:tabs>
          <w:tab w:val="left" w:pos="720"/>
        </w:tabs>
        <w:ind w:firstLine="360"/>
        <w:jc w:val="both"/>
        <w:rPr>
          <w:bCs/>
        </w:rPr>
      </w:pPr>
    </w:p>
    <w:p w:rsidR="00615FB6" w:rsidRPr="00615FB6" w:rsidRDefault="004A1031" w:rsidP="00915965">
      <w:pPr>
        <w:tabs>
          <w:tab w:val="left" w:pos="644"/>
        </w:tabs>
        <w:spacing w:after="200" w:line="276" w:lineRule="auto"/>
        <w:ind w:left="357"/>
        <w:jc w:val="both"/>
        <w:rPr>
          <w:bCs/>
        </w:rPr>
      </w:pPr>
      <w:r>
        <w:rPr>
          <w:bCs/>
        </w:rPr>
        <w:tab/>
        <w:t xml:space="preserve">14. </w:t>
      </w:r>
      <w:r w:rsidR="00615FB6" w:rsidRPr="00615FB6">
        <w:rPr>
          <w:bCs/>
        </w:rPr>
        <w:t>Megrendelő kijelenti, hogy a szerződésben meghatározott építőipari kivitelezési tevékenység ellenértékének pén</w:t>
      </w:r>
      <w:r w:rsidR="00915965">
        <w:rPr>
          <w:bCs/>
        </w:rPr>
        <w:t xml:space="preserve">zügyi fedezetével rendelkezik. </w:t>
      </w:r>
    </w:p>
    <w:p w:rsidR="00615FB6" w:rsidRPr="00615FB6" w:rsidRDefault="00915965" w:rsidP="004A1031">
      <w:pPr>
        <w:tabs>
          <w:tab w:val="left" w:pos="644"/>
        </w:tabs>
        <w:spacing w:after="200" w:line="276" w:lineRule="auto"/>
        <w:ind w:left="357"/>
        <w:jc w:val="both"/>
        <w:rPr>
          <w:bCs/>
        </w:rPr>
      </w:pPr>
      <w:r>
        <w:rPr>
          <w:bCs/>
          <w:iCs/>
        </w:rPr>
        <w:tab/>
        <w:t>15</w:t>
      </w:r>
      <w:r w:rsidR="004A1031">
        <w:rPr>
          <w:bCs/>
          <w:iCs/>
        </w:rPr>
        <w:t xml:space="preserve">. </w:t>
      </w:r>
      <w:r w:rsidR="00615FB6" w:rsidRPr="00615FB6">
        <w:rPr>
          <w:bCs/>
          <w:iCs/>
        </w:rPr>
        <w:t xml:space="preserve">A teljesítés során esetlegesen 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615FB6" w:rsidRPr="00615FB6" w:rsidRDefault="00615FB6" w:rsidP="00615FB6">
      <w:pPr>
        <w:tabs>
          <w:tab w:val="num" w:pos="644"/>
        </w:tabs>
        <w:ind w:left="426" w:firstLine="360"/>
        <w:jc w:val="both"/>
        <w:rPr>
          <w:bCs/>
          <w:iCs/>
        </w:rPr>
      </w:pPr>
      <w:r w:rsidRPr="00615FB6">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615FB6" w:rsidRPr="00615FB6" w:rsidRDefault="00615FB6" w:rsidP="00615FB6">
      <w:pPr>
        <w:tabs>
          <w:tab w:val="num" w:pos="644"/>
        </w:tabs>
        <w:ind w:left="426" w:firstLine="360"/>
        <w:jc w:val="both"/>
        <w:rPr>
          <w:bCs/>
          <w:iCs/>
        </w:rPr>
      </w:pPr>
      <w:r w:rsidRPr="00615FB6">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615FB6" w:rsidRPr="00615FB6" w:rsidRDefault="00615FB6" w:rsidP="00615FB6">
      <w:pPr>
        <w:tabs>
          <w:tab w:val="num" w:pos="644"/>
        </w:tabs>
        <w:ind w:left="426" w:firstLine="360"/>
        <w:jc w:val="both"/>
        <w:rPr>
          <w:bCs/>
          <w:iCs/>
        </w:rPr>
      </w:pPr>
      <w:r w:rsidRPr="00615FB6">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615FB6" w:rsidRPr="00615FB6" w:rsidRDefault="00615FB6" w:rsidP="00615FB6">
      <w:pPr>
        <w:tabs>
          <w:tab w:val="left" w:pos="720"/>
        </w:tabs>
        <w:ind w:firstLine="360"/>
        <w:jc w:val="both"/>
        <w:rPr>
          <w:bCs/>
        </w:rPr>
      </w:pPr>
    </w:p>
    <w:p w:rsidR="00615FB6" w:rsidRPr="00615FB6" w:rsidRDefault="00BD51FF" w:rsidP="004A1031">
      <w:pPr>
        <w:tabs>
          <w:tab w:val="left" w:pos="644"/>
        </w:tabs>
        <w:spacing w:after="200" w:line="276" w:lineRule="auto"/>
        <w:ind w:left="357"/>
        <w:jc w:val="both"/>
        <w:rPr>
          <w:bCs/>
        </w:rPr>
      </w:pPr>
      <w:r>
        <w:rPr>
          <w:bCs/>
        </w:rPr>
        <w:tab/>
        <w:t>16</w:t>
      </w:r>
      <w:r w:rsidR="004A1031">
        <w:rPr>
          <w:bCs/>
        </w:rPr>
        <w:t xml:space="preserve">. </w:t>
      </w:r>
      <w:r w:rsidR="00615FB6" w:rsidRPr="00615FB6">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w:t>
      </w:r>
    </w:p>
    <w:p w:rsidR="00615FB6" w:rsidRPr="00615FB6" w:rsidRDefault="00615FB6" w:rsidP="00615FB6">
      <w:pPr>
        <w:tabs>
          <w:tab w:val="left" w:pos="364"/>
          <w:tab w:val="left" w:pos="644"/>
        </w:tabs>
        <w:ind w:left="357" w:firstLine="360"/>
        <w:jc w:val="both"/>
        <w:rPr>
          <w:bCs/>
        </w:rPr>
      </w:pPr>
    </w:p>
    <w:p w:rsidR="00615FB6" w:rsidRPr="00615FB6" w:rsidRDefault="00BD51FF" w:rsidP="004A1031">
      <w:pPr>
        <w:tabs>
          <w:tab w:val="left" w:pos="644"/>
        </w:tabs>
        <w:spacing w:after="200" w:line="276" w:lineRule="auto"/>
        <w:ind w:left="357"/>
        <w:jc w:val="both"/>
        <w:rPr>
          <w:bCs/>
        </w:rPr>
      </w:pPr>
      <w:r>
        <w:rPr>
          <w:bCs/>
        </w:rPr>
        <w:tab/>
        <w:t>17</w:t>
      </w:r>
      <w:r w:rsidR="004A1031">
        <w:rPr>
          <w:bCs/>
        </w:rPr>
        <w:t xml:space="preserve">. </w:t>
      </w:r>
      <w:r w:rsidR="00615FB6" w:rsidRPr="00615FB6">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615FB6" w:rsidRPr="00615FB6" w:rsidRDefault="00615FB6" w:rsidP="00615FB6">
      <w:pPr>
        <w:tabs>
          <w:tab w:val="left" w:pos="644"/>
        </w:tabs>
        <w:ind w:left="426" w:firstLine="360"/>
        <w:jc w:val="both"/>
        <w:rPr>
          <w:bCs/>
        </w:rPr>
      </w:pPr>
    </w:p>
    <w:p w:rsidR="00615FB6" w:rsidRPr="00615FB6" w:rsidRDefault="00BD51FF" w:rsidP="004A1031">
      <w:pPr>
        <w:tabs>
          <w:tab w:val="left" w:pos="644"/>
        </w:tabs>
        <w:spacing w:after="200" w:line="276" w:lineRule="auto"/>
        <w:ind w:left="357"/>
        <w:jc w:val="both"/>
        <w:rPr>
          <w:bCs/>
        </w:rPr>
      </w:pPr>
      <w:r>
        <w:rPr>
          <w:bCs/>
        </w:rPr>
        <w:tab/>
        <w:t>18</w:t>
      </w:r>
      <w:r w:rsidR="004A1031">
        <w:rPr>
          <w:bCs/>
        </w:rPr>
        <w:t xml:space="preserve">. </w:t>
      </w:r>
      <w:r w:rsidR="00615FB6" w:rsidRPr="00615FB6">
        <w:rPr>
          <w:bCs/>
        </w:rPr>
        <w:t xml:space="preserve">A jelen szerződésben nem rendezett kérdésekben a felek jogviszonya tekintetében a </w:t>
      </w:r>
      <w:r w:rsidR="00615FB6" w:rsidRPr="00615FB6">
        <w:t>2013. évi V. törvény a Polgári Törvénykönyvről</w:t>
      </w:r>
      <w:r w:rsidR="00615FB6" w:rsidRPr="00615FB6">
        <w:rPr>
          <w:bCs/>
        </w:rPr>
        <w:t xml:space="preserve">, valamint az építőipari kivitelezési tevékenységről szóló 191/2009. (IX.15.) Korm. rendelet, továbbá a közbeszerzésekről szóló </w:t>
      </w:r>
      <w:r w:rsidR="00615FB6" w:rsidRPr="00615FB6">
        <w:t xml:space="preserve">2015. évi CXLIII. tv. </w:t>
      </w:r>
      <w:r w:rsidR="00615FB6" w:rsidRPr="00615FB6">
        <w:rPr>
          <w:bCs/>
        </w:rPr>
        <w:t>és egyéb vonatkozó hatályos jogszabályok rendelkezései az irányadók.</w:t>
      </w:r>
    </w:p>
    <w:p w:rsidR="00615FB6" w:rsidRPr="00615FB6" w:rsidRDefault="00615FB6" w:rsidP="00615FB6">
      <w:pPr>
        <w:tabs>
          <w:tab w:val="left" w:pos="644"/>
        </w:tabs>
        <w:ind w:firstLine="360"/>
        <w:jc w:val="both"/>
        <w:rPr>
          <w:bCs/>
        </w:rPr>
      </w:pPr>
    </w:p>
    <w:p w:rsidR="00615FB6" w:rsidRPr="00615FB6" w:rsidRDefault="00615FB6" w:rsidP="004A1031">
      <w:pPr>
        <w:tabs>
          <w:tab w:val="left" w:pos="644"/>
        </w:tabs>
        <w:spacing w:after="200" w:line="276" w:lineRule="auto"/>
        <w:jc w:val="both"/>
        <w:rPr>
          <w:bCs/>
        </w:rPr>
      </w:pPr>
      <w:r w:rsidRPr="00615FB6">
        <w:rPr>
          <w:bCs/>
        </w:rPr>
        <w:lastRenderedPageBreak/>
        <w:t>A jelen szerződés alapját képezik az alábbiakban nevesített, közbeszerzési eljárás során keletkezett dokumentumok, azok fizikai csatolása nélkül is, így különösen:</w:t>
      </w:r>
    </w:p>
    <w:p w:rsidR="00615FB6" w:rsidRPr="00615FB6" w:rsidRDefault="00615FB6" w:rsidP="00615FB6">
      <w:pPr>
        <w:ind w:firstLine="360"/>
        <w:jc w:val="both"/>
        <w:rPr>
          <w:bCs/>
        </w:rPr>
      </w:pPr>
      <w:r w:rsidRPr="00615FB6">
        <w:rPr>
          <w:bCs/>
        </w:rPr>
        <w:tab/>
      </w:r>
      <w:r w:rsidRPr="00615FB6">
        <w:rPr>
          <w:bCs/>
        </w:rPr>
        <w:tab/>
      </w:r>
      <w:r w:rsidRPr="00615FB6">
        <w:rPr>
          <w:bCs/>
        </w:rPr>
        <w:tab/>
      </w:r>
      <w:r w:rsidRPr="00615FB6">
        <w:rPr>
          <w:bCs/>
        </w:rPr>
        <w:tab/>
        <w:t>- az ajánlattételi felhívás</w:t>
      </w:r>
    </w:p>
    <w:p w:rsidR="00615FB6" w:rsidRPr="00615FB6" w:rsidRDefault="00615FB6" w:rsidP="00615FB6">
      <w:pPr>
        <w:ind w:firstLine="360"/>
        <w:jc w:val="both"/>
        <w:rPr>
          <w:bCs/>
        </w:rPr>
      </w:pPr>
      <w:r w:rsidRPr="00615FB6">
        <w:rPr>
          <w:bCs/>
        </w:rPr>
        <w:tab/>
      </w:r>
      <w:r w:rsidRPr="00615FB6">
        <w:rPr>
          <w:bCs/>
        </w:rPr>
        <w:tab/>
      </w:r>
      <w:r w:rsidRPr="00615FB6">
        <w:rPr>
          <w:bCs/>
        </w:rPr>
        <w:tab/>
      </w:r>
      <w:r w:rsidRPr="00615FB6">
        <w:rPr>
          <w:bCs/>
        </w:rPr>
        <w:tab/>
        <w:t>- további közbeszerzési dokumentumok</w:t>
      </w:r>
    </w:p>
    <w:p w:rsidR="00615FB6" w:rsidRPr="00615FB6" w:rsidRDefault="00615FB6" w:rsidP="00615FB6">
      <w:pPr>
        <w:ind w:firstLine="360"/>
        <w:jc w:val="both"/>
        <w:rPr>
          <w:bCs/>
        </w:rPr>
      </w:pPr>
      <w:r w:rsidRPr="00615FB6">
        <w:rPr>
          <w:bCs/>
        </w:rPr>
        <w:tab/>
      </w:r>
      <w:r w:rsidRPr="00615FB6">
        <w:rPr>
          <w:bCs/>
        </w:rPr>
        <w:tab/>
      </w:r>
      <w:r w:rsidRPr="00615FB6">
        <w:rPr>
          <w:bCs/>
        </w:rPr>
        <w:tab/>
      </w:r>
      <w:r w:rsidRPr="00615FB6">
        <w:rPr>
          <w:bCs/>
        </w:rPr>
        <w:tab/>
        <w:t>- a kiegészítő tájékoztatás (adott esetben)</w:t>
      </w:r>
    </w:p>
    <w:p w:rsidR="00615FB6" w:rsidRPr="00615FB6" w:rsidRDefault="00615FB6" w:rsidP="00615FB6">
      <w:pPr>
        <w:tabs>
          <w:tab w:val="left" w:pos="0"/>
        </w:tabs>
        <w:ind w:hanging="720"/>
        <w:jc w:val="both"/>
        <w:rPr>
          <w:bCs/>
        </w:rPr>
      </w:pPr>
      <w:r w:rsidRPr="00615FB6">
        <w:rPr>
          <w:bCs/>
        </w:rPr>
        <w:tab/>
      </w:r>
      <w:r w:rsidRPr="00615FB6">
        <w:rPr>
          <w:bCs/>
        </w:rPr>
        <w:tab/>
      </w:r>
      <w:r w:rsidRPr="00615FB6">
        <w:rPr>
          <w:bCs/>
        </w:rPr>
        <w:tab/>
      </w:r>
      <w:r w:rsidRPr="00615FB6">
        <w:rPr>
          <w:bCs/>
        </w:rPr>
        <w:tab/>
      </w:r>
      <w:r w:rsidRPr="00615FB6">
        <w:rPr>
          <w:bCs/>
        </w:rPr>
        <w:tab/>
        <w:t>- a Vállalkozó ajánlata</w:t>
      </w:r>
    </w:p>
    <w:p w:rsidR="00615FB6" w:rsidRPr="00615FB6" w:rsidRDefault="00615FB6" w:rsidP="00615FB6">
      <w:pPr>
        <w:tabs>
          <w:tab w:val="left" w:pos="0"/>
        </w:tabs>
        <w:ind w:hanging="720"/>
        <w:jc w:val="both"/>
        <w:rPr>
          <w:bCs/>
        </w:rPr>
      </w:pPr>
    </w:p>
    <w:p w:rsidR="00615FB6" w:rsidRPr="00615FB6" w:rsidRDefault="00615FB6" w:rsidP="004A1031">
      <w:pPr>
        <w:tabs>
          <w:tab w:val="left" w:pos="644"/>
        </w:tabs>
        <w:spacing w:after="200" w:line="276" w:lineRule="auto"/>
        <w:jc w:val="both"/>
        <w:rPr>
          <w:bCs/>
        </w:rPr>
      </w:pPr>
      <w:r w:rsidRPr="00615FB6">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615FB6" w:rsidRPr="00615FB6" w:rsidRDefault="00615FB6" w:rsidP="00615FB6">
      <w:pPr>
        <w:tabs>
          <w:tab w:val="left" w:pos="720"/>
        </w:tabs>
        <w:ind w:firstLine="360"/>
        <w:jc w:val="both"/>
        <w:rPr>
          <w:bCs/>
        </w:rPr>
      </w:pPr>
    </w:p>
    <w:p w:rsidR="00615FB6" w:rsidRPr="00615FB6" w:rsidRDefault="00B07DEC" w:rsidP="004A1031">
      <w:pPr>
        <w:tabs>
          <w:tab w:val="left" w:pos="644"/>
        </w:tabs>
        <w:spacing w:after="200" w:line="276" w:lineRule="auto"/>
        <w:jc w:val="both"/>
        <w:rPr>
          <w:bCs/>
        </w:rPr>
      </w:pPr>
      <w:r>
        <w:rPr>
          <w:bCs/>
        </w:rPr>
        <w:t>Megrendelő</w:t>
      </w:r>
      <w:r w:rsidRPr="00B07DEC">
        <w:rPr>
          <w:bCs/>
        </w:rPr>
        <w:t xml:space="preserve"> támogatásra irányuló igényt nyújt be. A pályázat nyertessége esetén a forrást az Európai Regionális Fejlesztési Alap és Magyarország költségvetése társ</w:t>
      </w:r>
      <w:r>
        <w:rPr>
          <w:bCs/>
        </w:rPr>
        <w:t xml:space="preserve">finanszírozásban biztosítja. A </w:t>
      </w:r>
      <w:r w:rsidRPr="00B07DEC">
        <w:rPr>
          <w:bCs/>
        </w:rPr>
        <w:t xml:space="preserve">felhívást a Terület- és Településfejlesztési Operatív Program keretében a Regionális Fejlesztési Operatív Programok Irányító Hatósága (IH) hirdeti meg az 1811/2015. (XI. 10.) Korm. határozat a Terület- és Településfejlesztési Operatív Program 2015. évre szóló éves fejlesztési keretének megállapításáról alapján. </w:t>
      </w:r>
      <w:r>
        <w:rPr>
          <w:bCs/>
        </w:rPr>
        <w:t>Megrendelő</w:t>
      </w:r>
      <w:r w:rsidRPr="00B07DEC">
        <w:rPr>
          <w:bCs/>
        </w:rPr>
        <w:t xml:space="preserve"> ezzel összefüggésben felhívja </w:t>
      </w:r>
      <w:r>
        <w:rPr>
          <w:bCs/>
        </w:rPr>
        <w:t>Vállalkozó</w:t>
      </w:r>
      <w:r w:rsidRPr="00B07DEC">
        <w:rPr>
          <w:bCs/>
        </w:rPr>
        <w:t xml:space="preserve"> figyelmét a Kbt. 53. § (6) bekezdésére. </w:t>
      </w:r>
      <w:r>
        <w:rPr>
          <w:bCs/>
        </w:rPr>
        <w:t>Jelen</w:t>
      </w:r>
      <w:r w:rsidRPr="00B07DEC">
        <w:rPr>
          <w:bCs/>
        </w:rPr>
        <w:t xml:space="preserve"> szerződés akkor lép hatályba, amikor </w:t>
      </w:r>
      <w:r>
        <w:rPr>
          <w:bCs/>
        </w:rPr>
        <w:t>Megrendelő</w:t>
      </w:r>
      <w:r w:rsidRPr="00B07DEC">
        <w:rPr>
          <w:bCs/>
        </w:rPr>
        <w:t xml:space="preserve"> a projektre vonatkozó Támogatói okiratot kézhez vette és a </w:t>
      </w:r>
      <w:r>
        <w:rPr>
          <w:bCs/>
        </w:rPr>
        <w:t>Vállalkozót</w:t>
      </w:r>
      <w:r w:rsidRPr="00B07DEC">
        <w:rPr>
          <w:bCs/>
        </w:rPr>
        <w:t xml:space="preserve"> erről tájékoztatta. A szerződés nem lép hatályba, amennyiben az Irányító Hatóság a pályázatot írásban elutasítja.</w:t>
      </w:r>
    </w:p>
    <w:tbl>
      <w:tblPr>
        <w:tblW w:w="10150" w:type="dxa"/>
        <w:jc w:val="center"/>
        <w:tblLook w:val="01E0" w:firstRow="1" w:lastRow="1" w:firstColumn="1" w:lastColumn="1" w:noHBand="0" w:noVBand="0"/>
      </w:tblPr>
      <w:tblGrid>
        <w:gridCol w:w="5075"/>
        <w:gridCol w:w="5075"/>
      </w:tblGrid>
      <w:tr w:rsidR="00615FB6" w:rsidRPr="00615FB6" w:rsidTr="00150383">
        <w:trPr>
          <w:jc w:val="center"/>
        </w:trPr>
        <w:tc>
          <w:tcPr>
            <w:tcW w:w="5075" w:type="dxa"/>
          </w:tcPr>
          <w:p w:rsidR="00615FB6" w:rsidRPr="00615FB6" w:rsidRDefault="00615FB6" w:rsidP="00615FB6"/>
          <w:p w:rsidR="00615FB6" w:rsidRPr="00615FB6" w:rsidRDefault="00615FB6" w:rsidP="00615FB6">
            <w:pPr>
              <w:ind w:firstLine="360"/>
              <w:jc w:val="center"/>
            </w:pPr>
            <w:r w:rsidRPr="00615FB6">
              <w:t>.…………………………………..</w:t>
            </w:r>
          </w:p>
        </w:tc>
        <w:tc>
          <w:tcPr>
            <w:tcW w:w="5075" w:type="dxa"/>
          </w:tcPr>
          <w:p w:rsidR="00615FB6" w:rsidRPr="00615FB6" w:rsidRDefault="00615FB6" w:rsidP="00615FB6"/>
          <w:p w:rsidR="00615FB6" w:rsidRPr="00615FB6" w:rsidRDefault="00615FB6" w:rsidP="00615FB6">
            <w:pPr>
              <w:ind w:firstLine="360"/>
              <w:jc w:val="center"/>
            </w:pPr>
            <w:r w:rsidRPr="00615FB6">
              <w:t>.…………………………………..</w:t>
            </w:r>
          </w:p>
        </w:tc>
      </w:tr>
      <w:tr w:rsidR="00615FB6" w:rsidRPr="00615FB6" w:rsidTr="00150383">
        <w:trPr>
          <w:jc w:val="center"/>
        </w:trPr>
        <w:tc>
          <w:tcPr>
            <w:tcW w:w="5075" w:type="dxa"/>
            <w:vAlign w:val="center"/>
          </w:tcPr>
          <w:p w:rsidR="00615FB6" w:rsidRPr="00615FB6" w:rsidRDefault="008B65FF" w:rsidP="00615FB6">
            <w:pPr>
              <w:ind w:firstLine="360"/>
              <w:jc w:val="center"/>
            </w:pPr>
            <w:r>
              <w:t>Berettyóújfalu</w:t>
            </w:r>
            <w:r w:rsidR="00615FB6" w:rsidRPr="00615FB6">
              <w:t xml:space="preserve"> Város Önkormányzata</w:t>
            </w:r>
          </w:p>
        </w:tc>
        <w:tc>
          <w:tcPr>
            <w:tcW w:w="5075" w:type="dxa"/>
            <w:vAlign w:val="center"/>
          </w:tcPr>
          <w:p w:rsidR="00615FB6" w:rsidRPr="00615FB6" w:rsidRDefault="00615FB6" w:rsidP="00615FB6">
            <w:pPr>
              <w:ind w:firstLine="360"/>
              <w:jc w:val="center"/>
              <w:rPr>
                <w:b/>
              </w:rPr>
            </w:pPr>
            <w:r w:rsidRPr="00615FB6">
              <w:rPr>
                <w:b/>
              </w:rPr>
              <w:t>……………………..</w:t>
            </w:r>
          </w:p>
          <w:p w:rsidR="00615FB6" w:rsidRPr="00615FB6" w:rsidRDefault="00615FB6" w:rsidP="00615FB6">
            <w:pPr>
              <w:ind w:firstLine="360"/>
              <w:jc w:val="center"/>
            </w:pPr>
            <w:r w:rsidRPr="00615FB6">
              <w:rPr>
                <w:bCs/>
              </w:rPr>
              <w:t>………………..</w:t>
            </w:r>
          </w:p>
        </w:tc>
      </w:tr>
      <w:tr w:rsidR="00615FB6" w:rsidRPr="00615FB6" w:rsidTr="00150383">
        <w:trPr>
          <w:jc w:val="center"/>
        </w:trPr>
        <w:tc>
          <w:tcPr>
            <w:tcW w:w="5075" w:type="dxa"/>
          </w:tcPr>
          <w:p w:rsidR="00615FB6" w:rsidRPr="00615FB6" w:rsidRDefault="00615FB6" w:rsidP="00615FB6">
            <w:pPr>
              <w:ind w:firstLine="360"/>
              <w:jc w:val="center"/>
              <w:rPr>
                <w:b/>
              </w:rPr>
            </w:pPr>
            <w:r w:rsidRPr="00615FB6">
              <w:rPr>
                <w:b/>
              </w:rPr>
              <w:t>Megrendelő</w:t>
            </w:r>
          </w:p>
        </w:tc>
        <w:tc>
          <w:tcPr>
            <w:tcW w:w="5075" w:type="dxa"/>
          </w:tcPr>
          <w:p w:rsidR="00615FB6" w:rsidRPr="00615FB6" w:rsidRDefault="00615FB6" w:rsidP="00615FB6">
            <w:pPr>
              <w:ind w:firstLine="360"/>
              <w:jc w:val="center"/>
              <w:rPr>
                <w:b/>
              </w:rPr>
            </w:pPr>
            <w:r w:rsidRPr="00615FB6">
              <w:rPr>
                <w:b/>
              </w:rPr>
              <w:t>Vállalkozó</w:t>
            </w:r>
          </w:p>
        </w:tc>
      </w:tr>
    </w:tbl>
    <w:p w:rsidR="00615FB6" w:rsidRPr="00615FB6" w:rsidRDefault="00615FB6" w:rsidP="00615FB6">
      <w:pPr>
        <w:jc w:val="both"/>
        <w:rPr>
          <w:bCs/>
          <w:iCs/>
        </w:rPr>
      </w:pPr>
    </w:p>
    <w:p w:rsidR="00670805" w:rsidRDefault="00670805" w:rsidP="00615FB6">
      <w:pPr>
        <w:jc w:val="both"/>
        <w:rPr>
          <w:bCs/>
          <w:iCs/>
        </w:rPr>
      </w:pPr>
    </w:p>
    <w:p w:rsidR="00754FD3" w:rsidRDefault="00615FB6" w:rsidP="00BD51FF">
      <w:pPr>
        <w:jc w:val="both"/>
      </w:pPr>
      <w:r w:rsidRPr="00615FB6">
        <w:rPr>
          <w:bCs/>
          <w:iCs/>
        </w:rPr>
        <w:t>Debrecen, …………………</w:t>
      </w:r>
    </w:p>
    <w:p w:rsidR="00754FD3" w:rsidRDefault="00754FD3" w:rsidP="00985EC4"/>
    <w:p w:rsidR="00754FD3" w:rsidRDefault="00754FD3" w:rsidP="00985EC4"/>
    <w:p w:rsidR="00754FD3" w:rsidRDefault="00754FD3" w:rsidP="00985EC4"/>
    <w:p w:rsidR="00754FD3" w:rsidRDefault="00754FD3" w:rsidP="00985EC4"/>
    <w:p w:rsidR="00754FD3" w:rsidRDefault="00754FD3" w:rsidP="00985EC4"/>
    <w:p w:rsidR="00754FD3" w:rsidRDefault="00754FD3" w:rsidP="00985EC4"/>
    <w:sectPr w:rsidR="00754FD3" w:rsidSect="00DF5736">
      <w:headerReference w:type="even" r:id="rId8"/>
      <w:footerReference w:type="even"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FD" w:rsidRDefault="00EB0DFD" w:rsidP="00E33AFF">
      <w:r>
        <w:separator/>
      </w:r>
    </w:p>
  </w:endnote>
  <w:endnote w:type="continuationSeparator" w:id="0">
    <w:p w:rsidR="00EB0DFD" w:rsidRDefault="00EB0DFD"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E6" w:rsidRDefault="006C1AE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C1AE6" w:rsidRDefault="006C1AE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E6" w:rsidRDefault="006C1AE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C6EC8">
      <w:rPr>
        <w:rStyle w:val="Oldalszm"/>
        <w:noProof/>
      </w:rPr>
      <w:t>1</w:t>
    </w:r>
    <w:r>
      <w:rPr>
        <w:rStyle w:val="Oldalszm"/>
      </w:rPr>
      <w:fldChar w:fldCharType="end"/>
    </w:r>
  </w:p>
  <w:p w:rsidR="006C1AE6" w:rsidRDefault="006C1A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FD" w:rsidRDefault="00EB0DFD" w:rsidP="00E33AFF">
      <w:r>
        <w:separator/>
      </w:r>
    </w:p>
  </w:footnote>
  <w:footnote w:type="continuationSeparator" w:id="0">
    <w:p w:rsidR="00EB0DFD" w:rsidRDefault="00EB0DFD"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E6" w:rsidRDefault="006C1AE6"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C1AE6" w:rsidRDefault="006C1A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85668E4"/>
    <w:multiLevelType w:val="multilevel"/>
    <w:tmpl w:val="A468D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486BA7"/>
    <w:multiLevelType w:val="multilevel"/>
    <w:tmpl w:val="E1E0E692"/>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D83E6B"/>
    <w:multiLevelType w:val="hybridMultilevel"/>
    <w:tmpl w:val="55807B2E"/>
    <w:lvl w:ilvl="0" w:tplc="C2024700">
      <w:start w:val="1"/>
      <w:numFmt w:val="decimal"/>
      <w:lvlText w:val="%1."/>
      <w:lvlJc w:val="left"/>
      <w:pPr>
        <w:ind w:left="720" w:hanging="360"/>
      </w:pPr>
      <w:rPr>
        <w:rFonts w:hint="default"/>
      </w:rPr>
    </w:lvl>
    <w:lvl w:ilvl="1" w:tplc="1726742E" w:tentative="1">
      <w:start w:val="1"/>
      <w:numFmt w:val="lowerLetter"/>
      <w:lvlText w:val="%2."/>
      <w:lvlJc w:val="left"/>
      <w:pPr>
        <w:ind w:left="1440" w:hanging="360"/>
      </w:pPr>
    </w:lvl>
    <w:lvl w:ilvl="2" w:tplc="8B302CE8" w:tentative="1">
      <w:start w:val="1"/>
      <w:numFmt w:val="lowerRoman"/>
      <w:lvlText w:val="%3."/>
      <w:lvlJc w:val="right"/>
      <w:pPr>
        <w:ind w:left="2160" w:hanging="180"/>
      </w:pPr>
    </w:lvl>
    <w:lvl w:ilvl="3" w:tplc="2C0E972E" w:tentative="1">
      <w:start w:val="1"/>
      <w:numFmt w:val="decimal"/>
      <w:lvlText w:val="%4."/>
      <w:lvlJc w:val="left"/>
      <w:pPr>
        <w:ind w:left="2880" w:hanging="360"/>
      </w:pPr>
    </w:lvl>
    <w:lvl w:ilvl="4" w:tplc="478E66CC" w:tentative="1">
      <w:start w:val="1"/>
      <w:numFmt w:val="lowerLetter"/>
      <w:lvlText w:val="%5."/>
      <w:lvlJc w:val="left"/>
      <w:pPr>
        <w:ind w:left="3600" w:hanging="360"/>
      </w:pPr>
    </w:lvl>
    <w:lvl w:ilvl="5" w:tplc="3D82FB2C" w:tentative="1">
      <w:start w:val="1"/>
      <w:numFmt w:val="lowerRoman"/>
      <w:lvlText w:val="%6."/>
      <w:lvlJc w:val="right"/>
      <w:pPr>
        <w:ind w:left="4320" w:hanging="180"/>
      </w:pPr>
    </w:lvl>
    <w:lvl w:ilvl="6" w:tplc="4ADE8EE6" w:tentative="1">
      <w:start w:val="1"/>
      <w:numFmt w:val="decimal"/>
      <w:lvlText w:val="%7."/>
      <w:lvlJc w:val="left"/>
      <w:pPr>
        <w:ind w:left="5040" w:hanging="360"/>
      </w:pPr>
    </w:lvl>
    <w:lvl w:ilvl="7" w:tplc="B4DAB0E2" w:tentative="1">
      <w:start w:val="1"/>
      <w:numFmt w:val="lowerLetter"/>
      <w:lvlText w:val="%8."/>
      <w:lvlJc w:val="left"/>
      <w:pPr>
        <w:ind w:left="5760" w:hanging="360"/>
      </w:pPr>
    </w:lvl>
    <w:lvl w:ilvl="8" w:tplc="6D6AF018" w:tentative="1">
      <w:start w:val="1"/>
      <w:numFmt w:val="lowerRoman"/>
      <w:lvlText w:val="%9."/>
      <w:lvlJc w:val="right"/>
      <w:pPr>
        <w:ind w:left="6480" w:hanging="180"/>
      </w:pPr>
    </w:lvl>
  </w:abstractNum>
  <w:abstractNum w:abstractNumId="4" w15:restartNumberingAfterBreak="0">
    <w:nsid w:val="244647E5"/>
    <w:multiLevelType w:val="hybridMultilevel"/>
    <w:tmpl w:val="B7C0DD00"/>
    <w:lvl w:ilvl="0" w:tplc="040E000F">
      <w:start w:val="3"/>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6" w15:restartNumberingAfterBreak="0">
    <w:nsid w:val="28B14A27"/>
    <w:multiLevelType w:val="multilevel"/>
    <w:tmpl w:val="EFB228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C34A3E"/>
    <w:multiLevelType w:val="multilevel"/>
    <w:tmpl w:val="C11AA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34A64"/>
    <w:multiLevelType w:val="hybridMultilevel"/>
    <w:tmpl w:val="8E54A2A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5067AB"/>
    <w:multiLevelType w:val="hybridMultilevel"/>
    <w:tmpl w:val="9B56C79C"/>
    <w:lvl w:ilvl="0" w:tplc="36B05F76">
      <w:start w:val="1"/>
      <w:numFmt w:val="lowerLetter"/>
      <w:lvlText w:val="%1)"/>
      <w:lvlJc w:val="left"/>
      <w:pPr>
        <w:tabs>
          <w:tab w:val="num" w:pos="1068"/>
        </w:tabs>
        <w:ind w:left="1068" w:hanging="360"/>
      </w:pPr>
      <w:rPr>
        <w:rFonts w:hint="default"/>
      </w:rPr>
    </w:lvl>
    <w:lvl w:ilvl="1" w:tplc="9176D2FA" w:tentative="1">
      <w:start w:val="1"/>
      <w:numFmt w:val="bullet"/>
      <w:lvlText w:val="o"/>
      <w:lvlJc w:val="left"/>
      <w:pPr>
        <w:ind w:left="1788" w:hanging="360"/>
      </w:pPr>
      <w:rPr>
        <w:rFonts w:ascii="Courier New" w:hAnsi="Courier New" w:cs="Courier New" w:hint="default"/>
      </w:rPr>
    </w:lvl>
    <w:lvl w:ilvl="2" w:tplc="57EA02A2" w:tentative="1">
      <w:start w:val="1"/>
      <w:numFmt w:val="bullet"/>
      <w:lvlText w:val=""/>
      <w:lvlJc w:val="left"/>
      <w:pPr>
        <w:ind w:left="2508" w:hanging="360"/>
      </w:pPr>
      <w:rPr>
        <w:rFonts w:ascii="Wingdings" w:hAnsi="Wingdings" w:hint="default"/>
      </w:rPr>
    </w:lvl>
    <w:lvl w:ilvl="3" w:tplc="4C00FDE4" w:tentative="1">
      <w:start w:val="1"/>
      <w:numFmt w:val="bullet"/>
      <w:lvlText w:val=""/>
      <w:lvlJc w:val="left"/>
      <w:pPr>
        <w:ind w:left="3228" w:hanging="360"/>
      </w:pPr>
      <w:rPr>
        <w:rFonts w:ascii="Symbol" w:hAnsi="Symbol" w:hint="default"/>
      </w:rPr>
    </w:lvl>
    <w:lvl w:ilvl="4" w:tplc="A3CAFA06" w:tentative="1">
      <w:start w:val="1"/>
      <w:numFmt w:val="bullet"/>
      <w:lvlText w:val="o"/>
      <w:lvlJc w:val="left"/>
      <w:pPr>
        <w:ind w:left="3948" w:hanging="360"/>
      </w:pPr>
      <w:rPr>
        <w:rFonts w:ascii="Courier New" w:hAnsi="Courier New" w:cs="Courier New" w:hint="default"/>
      </w:rPr>
    </w:lvl>
    <w:lvl w:ilvl="5" w:tplc="3E4C4F8E" w:tentative="1">
      <w:start w:val="1"/>
      <w:numFmt w:val="bullet"/>
      <w:lvlText w:val=""/>
      <w:lvlJc w:val="left"/>
      <w:pPr>
        <w:ind w:left="4668" w:hanging="360"/>
      </w:pPr>
      <w:rPr>
        <w:rFonts w:ascii="Wingdings" w:hAnsi="Wingdings" w:hint="default"/>
      </w:rPr>
    </w:lvl>
    <w:lvl w:ilvl="6" w:tplc="91EC8830" w:tentative="1">
      <w:start w:val="1"/>
      <w:numFmt w:val="bullet"/>
      <w:lvlText w:val=""/>
      <w:lvlJc w:val="left"/>
      <w:pPr>
        <w:ind w:left="5388" w:hanging="360"/>
      </w:pPr>
      <w:rPr>
        <w:rFonts w:ascii="Symbol" w:hAnsi="Symbol" w:hint="default"/>
      </w:rPr>
    </w:lvl>
    <w:lvl w:ilvl="7" w:tplc="3A8ED7D0" w:tentative="1">
      <w:start w:val="1"/>
      <w:numFmt w:val="bullet"/>
      <w:lvlText w:val="o"/>
      <w:lvlJc w:val="left"/>
      <w:pPr>
        <w:ind w:left="6108" w:hanging="360"/>
      </w:pPr>
      <w:rPr>
        <w:rFonts w:ascii="Courier New" w:hAnsi="Courier New" w:cs="Courier New" w:hint="default"/>
      </w:rPr>
    </w:lvl>
    <w:lvl w:ilvl="8" w:tplc="D74C0FA2" w:tentative="1">
      <w:start w:val="1"/>
      <w:numFmt w:val="bullet"/>
      <w:lvlText w:val=""/>
      <w:lvlJc w:val="left"/>
      <w:pPr>
        <w:ind w:left="6828" w:hanging="360"/>
      </w:pPr>
      <w:rPr>
        <w:rFonts w:ascii="Wingdings" w:hAnsi="Wingdings" w:hint="default"/>
      </w:rPr>
    </w:lvl>
  </w:abstractNum>
  <w:abstractNum w:abstractNumId="10" w15:restartNumberingAfterBreak="0">
    <w:nsid w:val="33D415ED"/>
    <w:multiLevelType w:val="hybridMultilevel"/>
    <w:tmpl w:val="17241E42"/>
    <w:lvl w:ilvl="0" w:tplc="040E0017">
      <w:start w:val="1"/>
      <w:numFmt w:val="upperRoman"/>
      <w:lvlText w:val="%1."/>
      <w:lvlJc w:val="left"/>
      <w:pPr>
        <w:ind w:left="1080" w:hanging="720"/>
      </w:pPr>
      <w:rPr>
        <w:rFonts w:cs="Times New Roman" w:hint="default"/>
      </w:rPr>
    </w:lvl>
    <w:lvl w:ilvl="1" w:tplc="040E0003">
      <w:start w:val="1"/>
      <w:numFmt w:val="lowerLetter"/>
      <w:lvlText w:val="%2)"/>
      <w:lvlJc w:val="left"/>
      <w:pPr>
        <w:ind w:left="1440" w:hanging="360"/>
      </w:pPr>
      <w:rPr>
        <w:rFonts w:hint="default"/>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1" w15:restartNumberingAfterBreak="0">
    <w:nsid w:val="345273E2"/>
    <w:multiLevelType w:val="hybridMultilevel"/>
    <w:tmpl w:val="C4E4E5B0"/>
    <w:lvl w:ilvl="0" w:tplc="D00CF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72D18"/>
    <w:multiLevelType w:val="multilevel"/>
    <w:tmpl w:val="F7D8C2D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0066F9F"/>
    <w:multiLevelType w:val="hybridMultilevel"/>
    <w:tmpl w:val="D778A752"/>
    <w:lvl w:ilvl="0" w:tplc="521A0D52">
      <w:start w:val="1"/>
      <w:numFmt w:val="bullet"/>
      <w:lvlText w:val="o"/>
      <w:lvlJc w:val="left"/>
      <w:pPr>
        <w:tabs>
          <w:tab w:val="num" w:pos="1146"/>
        </w:tabs>
        <w:ind w:left="1146" w:hanging="360"/>
      </w:pPr>
      <w:rPr>
        <w:rFonts w:ascii="Courier New" w:hAnsi="Courier New" w:hint="default"/>
      </w:rPr>
    </w:lvl>
    <w:lvl w:ilvl="1" w:tplc="8778779A" w:tentative="1">
      <w:start w:val="1"/>
      <w:numFmt w:val="bullet"/>
      <w:lvlText w:val="o"/>
      <w:lvlJc w:val="left"/>
      <w:pPr>
        <w:tabs>
          <w:tab w:val="num" w:pos="1866"/>
        </w:tabs>
        <w:ind w:left="1866" w:hanging="360"/>
      </w:pPr>
      <w:rPr>
        <w:rFonts w:ascii="Courier New" w:hAnsi="Courier New" w:hint="default"/>
      </w:rPr>
    </w:lvl>
    <w:lvl w:ilvl="2" w:tplc="C6646490" w:tentative="1">
      <w:start w:val="1"/>
      <w:numFmt w:val="bullet"/>
      <w:lvlText w:val=""/>
      <w:lvlJc w:val="left"/>
      <w:pPr>
        <w:tabs>
          <w:tab w:val="num" w:pos="2586"/>
        </w:tabs>
        <w:ind w:left="2586" w:hanging="360"/>
      </w:pPr>
      <w:rPr>
        <w:rFonts w:ascii="Wingdings" w:hAnsi="Wingdings" w:hint="default"/>
      </w:rPr>
    </w:lvl>
    <w:lvl w:ilvl="3" w:tplc="7CCC010C" w:tentative="1">
      <w:start w:val="1"/>
      <w:numFmt w:val="bullet"/>
      <w:lvlText w:val=""/>
      <w:lvlJc w:val="left"/>
      <w:pPr>
        <w:tabs>
          <w:tab w:val="num" w:pos="3306"/>
        </w:tabs>
        <w:ind w:left="3306" w:hanging="360"/>
      </w:pPr>
      <w:rPr>
        <w:rFonts w:ascii="Symbol" w:hAnsi="Symbol" w:hint="default"/>
      </w:rPr>
    </w:lvl>
    <w:lvl w:ilvl="4" w:tplc="AAA026C4" w:tentative="1">
      <w:start w:val="1"/>
      <w:numFmt w:val="bullet"/>
      <w:lvlText w:val="o"/>
      <w:lvlJc w:val="left"/>
      <w:pPr>
        <w:tabs>
          <w:tab w:val="num" w:pos="4026"/>
        </w:tabs>
        <w:ind w:left="4026" w:hanging="360"/>
      </w:pPr>
      <w:rPr>
        <w:rFonts w:ascii="Courier New" w:hAnsi="Courier New" w:hint="default"/>
      </w:rPr>
    </w:lvl>
    <w:lvl w:ilvl="5" w:tplc="8A0A4854" w:tentative="1">
      <w:start w:val="1"/>
      <w:numFmt w:val="bullet"/>
      <w:lvlText w:val=""/>
      <w:lvlJc w:val="left"/>
      <w:pPr>
        <w:tabs>
          <w:tab w:val="num" w:pos="4746"/>
        </w:tabs>
        <w:ind w:left="4746" w:hanging="360"/>
      </w:pPr>
      <w:rPr>
        <w:rFonts w:ascii="Wingdings" w:hAnsi="Wingdings" w:hint="default"/>
      </w:rPr>
    </w:lvl>
    <w:lvl w:ilvl="6" w:tplc="48A2E294" w:tentative="1">
      <w:start w:val="1"/>
      <w:numFmt w:val="bullet"/>
      <w:lvlText w:val=""/>
      <w:lvlJc w:val="left"/>
      <w:pPr>
        <w:tabs>
          <w:tab w:val="num" w:pos="5466"/>
        </w:tabs>
        <w:ind w:left="5466" w:hanging="360"/>
      </w:pPr>
      <w:rPr>
        <w:rFonts w:ascii="Symbol" w:hAnsi="Symbol" w:hint="default"/>
      </w:rPr>
    </w:lvl>
    <w:lvl w:ilvl="7" w:tplc="D402CBCA" w:tentative="1">
      <w:start w:val="1"/>
      <w:numFmt w:val="bullet"/>
      <w:lvlText w:val="o"/>
      <w:lvlJc w:val="left"/>
      <w:pPr>
        <w:tabs>
          <w:tab w:val="num" w:pos="6186"/>
        </w:tabs>
        <w:ind w:left="6186" w:hanging="360"/>
      </w:pPr>
      <w:rPr>
        <w:rFonts w:ascii="Courier New" w:hAnsi="Courier New" w:hint="default"/>
      </w:rPr>
    </w:lvl>
    <w:lvl w:ilvl="8" w:tplc="996ADCEA"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1824814"/>
    <w:multiLevelType w:val="multilevel"/>
    <w:tmpl w:val="EBA6F1B4"/>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1E2294"/>
    <w:multiLevelType w:val="multilevel"/>
    <w:tmpl w:val="88D84F7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5620F9"/>
    <w:multiLevelType w:val="hybridMultilevel"/>
    <w:tmpl w:val="5978BDEE"/>
    <w:lvl w:ilvl="0" w:tplc="A300A960">
      <w:start w:val="1"/>
      <w:numFmt w:val="bullet"/>
      <w:lvlText w:val=""/>
      <w:lvlJc w:val="left"/>
      <w:pPr>
        <w:ind w:left="720" w:hanging="360"/>
      </w:pPr>
      <w:rPr>
        <w:rFonts w:ascii="Symbol" w:hAnsi="Symbol" w:hint="default"/>
      </w:rPr>
    </w:lvl>
    <w:lvl w:ilvl="1" w:tplc="566E1BBA" w:tentative="1">
      <w:start w:val="1"/>
      <w:numFmt w:val="bullet"/>
      <w:lvlText w:val="o"/>
      <w:lvlJc w:val="left"/>
      <w:pPr>
        <w:ind w:left="1440" w:hanging="360"/>
      </w:pPr>
      <w:rPr>
        <w:rFonts w:ascii="Courier New" w:hAnsi="Courier New" w:hint="default"/>
      </w:rPr>
    </w:lvl>
    <w:lvl w:ilvl="2" w:tplc="0DD641F8" w:tentative="1">
      <w:start w:val="1"/>
      <w:numFmt w:val="bullet"/>
      <w:lvlText w:val=""/>
      <w:lvlJc w:val="left"/>
      <w:pPr>
        <w:ind w:left="2160" w:hanging="360"/>
      </w:pPr>
      <w:rPr>
        <w:rFonts w:ascii="Wingdings" w:hAnsi="Wingdings" w:hint="default"/>
      </w:rPr>
    </w:lvl>
    <w:lvl w:ilvl="3" w:tplc="5D5ACC8E" w:tentative="1">
      <w:start w:val="1"/>
      <w:numFmt w:val="bullet"/>
      <w:lvlText w:val=""/>
      <w:lvlJc w:val="left"/>
      <w:pPr>
        <w:ind w:left="2880" w:hanging="360"/>
      </w:pPr>
      <w:rPr>
        <w:rFonts w:ascii="Symbol" w:hAnsi="Symbol" w:hint="default"/>
      </w:rPr>
    </w:lvl>
    <w:lvl w:ilvl="4" w:tplc="02D8925C" w:tentative="1">
      <w:start w:val="1"/>
      <w:numFmt w:val="bullet"/>
      <w:lvlText w:val="o"/>
      <w:lvlJc w:val="left"/>
      <w:pPr>
        <w:ind w:left="3600" w:hanging="360"/>
      </w:pPr>
      <w:rPr>
        <w:rFonts w:ascii="Courier New" w:hAnsi="Courier New" w:hint="default"/>
      </w:rPr>
    </w:lvl>
    <w:lvl w:ilvl="5" w:tplc="5B4AC0A2" w:tentative="1">
      <w:start w:val="1"/>
      <w:numFmt w:val="bullet"/>
      <w:lvlText w:val=""/>
      <w:lvlJc w:val="left"/>
      <w:pPr>
        <w:ind w:left="4320" w:hanging="360"/>
      </w:pPr>
      <w:rPr>
        <w:rFonts w:ascii="Wingdings" w:hAnsi="Wingdings" w:hint="default"/>
      </w:rPr>
    </w:lvl>
    <w:lvl w:ilvl="6" w:tplc="C3506794" w:tentative="1">
      <w:start w:val="1"/>
      <w:numFmt w:val="bullet"/>
      <w:lvlText w:val=""/>
      <w:lvlJc w:val="left"/>
      <w:pPr>
        <w:ind w:left="5040" w:hanging="360"/>
      </w:pPr>
      <w:rPr>
        <w:rFonts w:ascii="Symbol" w:hAnsi="Symbol" w:hint="default"/>
      </w:rPr>
    </w:lvl>
    <w:lvl w:ilvl="7" w:tplc="FC6E9CF2" w:tentative="1">
      <w:start w:val="1"/>
      <w:numFmt w:val="bullet"/>
      <w:lvlText w:val="o"/>
      <w:lvlJc w:val="left"/>
      <w:pPr>
        <w:ind w:left="5760" w:hanging="360"/>
      </w:pPr>
      <w:rPr>
        <w:rFonts w:ascii="Courier New" w:hAnsi="Courier New" w:hint="default"/>
      </w:rPr>
    </w:lvl>
    <w:lvl w:ilvl="8" w:tplc="70B66D0A" w:tentative="1">
      <w:start w:val="1"/>
      <w:numFmt w:val="bullet"/>
      <w:lvlText w:val=""/>
      <w:lvlJc w:val="left"/>
      <w:pPr>
        <w:ind w:left="6480" w:hanging="360"/>
      </w:pPr>
      <w:rPr>
        <w:rFonts w:ascii="Wingdings" w:hAnsi="Wingdings" w:hint="default"/>
      </w:rPr>
    </w:lvl>
  </w:abstractNum>
  <w:abstractNum w:abstractNumId="17" w15:restartNumberingAfterBreak="0">
    <w:nsid w:val="46DF15AA"/>
    <w:multiLevelType w:val="hybridMultilevel"/>
    <w:tmpl w:val="7D687DD4"/>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15:restartNumberingAfterBreak="0">
    <w:nsid w:val="47026D1E"/>
    <w:multiLevelType w:val="hybridMultilevel"/>
    <w:tmpl w:val="7098E41C"/>
    <w:lvl w:ilvl="0" w:tplc="CC7E90F4">
      <w:start w:val="1"/>
      <w:numFmt w:val="decimal"/>
      <w:lvlText w:val="%1."/>
      <w:lvlJc w:val="left"/>
      <w:pPr>
        <w:ind w:left="1146" w:hanging="360"/>
      </w:pPr>
      <w:rPr>
        <w:rFonts w:ascii="Times New Roman" w:eastAsia="Times New Roman" w:hAnsi="Times New Roman" w:cs="Times New Roman"/>
        <w:sz w:val="24"/>
        <w:szCs w:val="24"/>
      </w:rPr>
    </w:lvl>
    <w:lvl w:ilvl="1" w:tplc="040E0003">
      <w:start w:val="1"/>
      <w:numFmt w:val="bullet"/>
      <w:lvlText w:val="o"/>
      <w:lvlJc w:val="left"/>
      <w:pPr>
        <w:ind w:left="1866" w:hanging="360"/>
      </w:pPr>
      <w:rPr>
        <w:rFonts w:ascii="Courier New" w:hAnsi="Courier New" w:cs="Courier New" w:hint="default"/>
      </w:rPr>
    </w:lvl>
    <w:lvl w:ilvl="2" w:tplc="040E0001">
      <w:start w:val="1"/>
      <w:numFmt w:val="bullet"/>
      <w:lvlText w:val=""/>
      <w:lvlJc w:val="left"/>
      <w:pPr>
        <w:ind w:left="2586" w:hanging="360"/>
      </w:pPr>
      <w:rPr>
        <w:rFonts w:ascii="Symbol" w:hAnsi="Symbol"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5"/>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7"/>
      <w:suff w:val="nothing"/>
      <w:lvlText w:val=""/>
      <w:lvlJc w:val="left"/>
      <w:pPr>
        <w:ind w:left="2880"/>
      </w:pPr>
      <w:rPr>
        <w:rFonts w:cs="Times New Roman"/>
      </w:rPr>
    </w:lvl>
    <w:lvl w:ilvl="8">
      <w:start w:val="1"/>
      <w:numFmt w:val="none"/>
      <w:pStyle w:val="PBDocTxtL8"/>
      <w:suff w:val="nothing"/>
      <w:lvlText w:val=""/>
      <w:lvlJc w:val="left"/>
      <w:pPr>
        <w:ind w:left="5760"/>
      </w:pPr>
      <w:rPr>
        <w:rFonts w:cs="Times New Roman"/>
      </w:rPr>
    </w:lvl>
  </w:abstractNum>
  <w:abstractNum w:abstractNumId="20" w15:restartNumberingAfterBreak="0">
    <w:nsid w:val="47C064D2"/>
    <w:multiLevelType w:val="hybridMultilevel"/>
    <w:tmpl w:val="3AAE87C8"/>
    <w:lvl w:ilvl="0" w:tplc="69EE7002">
      <w:start w:val="1"/>
      <w:numFmt w:val="bullet"/>
      <w:lvlText w:val=""/>
      <w:lvlJc w:val="left"/>
      <w:pPr>
        <w:ind w:left="720" w:hanging="360"/>
      </w:pPr>
      <w:rPr>
        <w:rFonts w:ascii="Symbol" w:hAnsi="Symbol" w:hint="default"/>
      </w:rPr>
    </w:lvl>
    <w:lvl w:ilvl="1" w:tplc="94A4E228" w:tentative="1">
      <w:start w:val="1"/>
      <w:numFmt w:val="bullet"/>
      <w:lvlText w:val="o"/>
      <w:lvlJc w:val="left"/>
      <w:pPr>
        <w:ind w:left="1440" w:hanging="360"/>
      </w:pPr>
      <w:rPr>
        <w:rFonts w:ascii="Courier New" w:hAnsi="Courier New" w:hint="default"/>
      </w:rPr>
    </w:lvl>
    <w:lvl w:ilvl="2" w:tplc="D4F68CBC" w:tentative="1">
      <w:start w:val="1"/>
      <w:numFmt w:val="bullet"/>
      <w:lvlText w:val=""/>
      <w:lvlJc w:val="left"/>
      <w:pPr>
        <w:ind w:left="2160" w:hanging="360"/>
      </w:pPr>
      <w:rPr>
        <w:rFonts w:ascii="Wingdings" w:hAnsi="Wingdings" w:hint="default"/>
      </w:rPr>
    </w:lvl>
    <w:lvl w:ilvl="3" w:tplc="AE86FF6A" w:tentative="1">
      <w:start w:val="1"/>
      <w:numFmt w:val="bullet"/>
      <w:lvlText w:val=""/>
      <w:lvlJc w:val="left"/>
      <w:pPr>
        <w:ind w:left="2880" w:hanging="360"/>
      </w:pPr>
      <w:rPr>
        <w:rFonts w:ascii="Symbol" w:hAnsi="Symbol" w:hint="default"/>
      </w:rPr>
    </w:lvl>
    <w:lvl w:ilvl="4" w:tplc="3A868ACA" w:tentative="1">
      <w:start w:val="1"/>
      <w:numFmt w:val="bullet"/>
      <w:lvlText w:val="o"/>
      <w:lvlJc w:val="left"/>
      <w:pPr>
        <w:ind w:left="3600" w:hanging="360"/>
      </w:pPr>
      <w:rPr>
        <w:rFonts w:ascii="Courier New" w:hAnsi="Courier New" w:hint="default"/>
      </w:rPr>
    </w:lvl>
    <w:lvl w:ilvl="5" w:tplc="E340C376" w:tentative="1">
      <w:start w:val="1"/>
      <w:numFmt w:val="bullet"/>
      <w:lvlText w:val=""/>
      <w:lvlJc w:val="left"/>
      <w:pPr>
        <w:ind w:left="4320" w:hanging="360"/>
      </w:pPr>
      <w:rPr>
        <w:rFonts w:ascii="Wingdings" w:hAnsi="Wingdings" w:hint="default"/>
      </w:rPr>
    </w:lvl>
    <w:lvl w:ilvl="6" w:tplc="1B1E9964" w:tentative="1">
      <w:start w:val="1"/>
      <w:numFmt w:val="bullet"/>
      <w:lvlText w:val=""/>
      <w:lvlJc w:val="left"/>
      <w:pPr>
        <w:ind w:left="5040" w:hanging="360"/>
      </w:pPr>
      <w:rPr>
        <w:rFonts w:ascii="Symbol" w:hAnsi="Symbol" w:hint="default"/>
      </w:rPr>
    </w:lvl>
    <w:lvl w:ilvl="7" w:tplc="39528D28" w:tentative="1">
      <w:start w:val="1"/>
      <w:numFmt w:val="bullet"/>
      <w:lvlText w:val="o"/>
      <w:lvlJc w:val="left"/>
      <w:pPr>
        <w:ind w:left="5760" w:hanging="360"/>
      </w:pPr>
      <w:rPr>
        <w:rFonts w:ascii="Courier New" w:hAnsi="Courier New" w:hint="default"/>
      </w:rPr>
    </w:lvl>
    <w:lvl w:ilvl="8" w:tplc="BF860236" w:tentative="1">
      <w:start w:val="1"/>
      <w:numFmt w:val="bullet"/>
      <w:lvlText w:val=""/>
      <w:lvlJc w:val="left"/>
      <w:pPr>
        <w:ind w:left="6480" w:hanging="360"/>
      </w:pPr>
      <w:rPr>
        <w:rFonts w:ascii="Wingdings" w:hAnsi="Wingdings" w:hint="default"/>
      </w:rPr>
    </w:lvl>
  </w:abstractNum>
  <w:abstractNum w:abstractNumId="21" w15:restartNumberingAfterBreak="0">
    <w:nsid w:val="49325564"/>
    <w:multiLevelType w:val="hybridMultilevel"/>
    <w:tmpl w:val="FDCAF3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5025A2"/>
    <w:multiLevelType w:val="multilevel"/>
    <w:tmpl w:val="BB2ACC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B09F1"/>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24" w15:restartNumberingAfterBreak="0">
    <w:nsid w:val="51F910BF"/>
    <w:multiLevelType w:val="hybridMultilevel"/>
    <w:tmpl w:val="518E48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2E00719"/>
    <w:multiLevelType w:val="hybridMultilevel"/>
    <w:tmpl w:val="ED56C1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3921ACE"/>
    <w:multiLevelType w:val="multilevel"/>
    <w:tmpl w:val="F10047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61052F"/>
    <w:multiLevelType w:val="multilevel"/>
    <w:tmpl w:val="F326C46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D54779"/>
    <w:multiLevelType w:val="hybridMultilevel"/>
    <w:tmpl w:val="825C6FFA"/>
    <w:lvl w:ilvl="0" w:tplc="6FAC954A">
      <w:numFmt w:val="bullet"/>
      <w:lvlText w:val="-"/>
      <w:lvlJc w:val="left"/>
      <w:pPr>
        <w:tabs>
          <w:tab w:val="num" w:pos="1080"/>
        </w:tabs>
        <w:ind w:left="1080" w:hanging="360"/>
      </w:pPr>
      <w:rPr>
        <w:rFonts w:ascii="Times New Roman" w:eastAsia="Times New Roman" w:hAnsi="Times New Roman" w:hint="default"/>
      </w:rPr>
    </w:lvl>
    <w:lvl w:ilvl="1" w:tplc="B8566344" w:tentative="1">
      <w:start w:val="1"/>
      <w:numFmt w:val="bullet"/>
      <w:lvlText w:val="o"/>
      <w:lvlJc w:val="left"/>
      <w:pPr>
        <w:ind w:left="1800" w:hanging="360"/>
      </w:pPr>
      <w:rPr>
        <w:rFonts w:ascii="Courier New" w:hAnsi="Courier New" w:cs="Courier New" w:hint="default"/>
      </w:rPr>
    </w:lvl>
    <w:lvl w:ilvl="2" w:tplc="978A306A" w:tentative="1">
      <w:start w:val="1"/>
      <w:numFmt w:val="bullet"/>
      <w:lvlText w:val=""/>
      <w:lvlJc w:val="left"/>
      <w:pPr>
        <w:ind w:left="2520" w:hanging="360"/>
      </w:pPr>
      <w:rPr>
        <w:rFonts w:ascii="Wingdings" w:hAnsi="Wingdings" w:hint="default"/>
      </w:rPr>
    </w:lvl>
    <w:lvl w:ilvl="3" w:tplc="BF2EDEEE" w:tentative="1">
      <w:start w:val="1"/>
      <w:numFmt w:val="bullet"/>
      <w:lvlText w:val=""/>
      <w:lvlJc w:val="left"/>
      <w:pPr>
        <w:ind w:left="3240" w:hanging="360"/>
      </w:pPr>
      <w:rPr>
        <w:rFonts w:ascii="Symbol" w:hAnsi="Symbol" w:hint="default"/>
      </w:rPr>
    </w:lvl>
    <w:lvl w:ilvl="4" w:tplc="148CAA5A" w:tentative="1">
      <w:start w:val="1"/>
      <w:numFmt w:val="bullet"/>
      <w:lvlText w:val="o"/>
      <w:lvlJc w:val="left"/>
      <w:pPr>
        <w:ind w:left="3960" w:hanging="360"/>
      </w:pPr>
      <w:rPr>
        <w:rFonts w:ascii="Courier New" w:hAnsi="Courier New" w:cs="Courier New" w:hint="default"/>
      </w:rPr>
    </w:lvl>
    <w:lvl w:ilvl="5" w:tplc="E1F88CCE" w:tentative="1">
      <w:start w:val="1"/>
      <w:numFmt w:val="bullet"/>
      <w:lvlText w:val=""/>
      <w:lvlJc w:val="left"/>
      <w:pPr>
        <w:ind w:left="4680" w:hanging="360"/>
      </w:pPr>
      <w:rPr>
        <w:rFonts w:ascii="Wingdings" w:hAnsi="Wingdings" w:hint="default"/>
      </w:rPr>
    </w:lvl>
    <w:lvl w:ilvl="6" w:tplc="5DC265A8" w:tentative="1">
      <w:start w:val="1"/>
      <w:numFmt w:val="bullet"/>
      <w:lvlText w:val=""/>
      <w:lvlJc w:val="left"/>
      <w:pPr>
        <w:ind w:left="5400" w:hanging="360"/>
      </w:pPr>
      <w:rPr>
        <w:rFonts w:ascii="Symbol" w:hAnsi="Symbol" w:hint="default"/>
      </w:rPr>
    </w:lvl>
    <w:lvl w:ilvl="7" w:tplc="7A5ED9CE" w:tentative="1">
      <w:start w:val="1"/>
      <w:numFmt w:val="bullet"/>
      <w:lvlText w:val="o"/>
      <w:lvlJc w:val="left"/>
      <w:pPr>
        <w:ind w:left="6120" w:hanging="360"/>
      </w:pPr>
      <w:rPr>
        <w:rFonts w:ascii="Courier New" w:hAnsi="Courier New" w:cs="Courier New" w:hint="default"/>
      </w:rPr>
    </w:lvl>
    <w:lvl w:ilvl="8" w:tplc="68643E02" w:tentative="1">
      <w:start w:val="1"/>
      <w:numFmt w:val="bullet"/>
      <w:lvlText w:val=""/>
      <w:lvlJc w:val="left"/>
      <w:pPr>
        <w:ind w:left="6840" w:hanging="360"/>
      </w:pPr>
      <w:rPr>
        <w:rFonts w:ascii="Wingdings" w:hAnsi="Wingdings" w:hint="default"/>
      </w:rPr>
    </w:lvl>
  </w:abstractNum>
  <w:abstractNum w:abstractNumId="29" w15:restartNumberingAfterBreak="0">
    <w:nsid w:val="680C6D7C"/>
    <w:multiLevelType w:val="multilevel"/>
    <w:tmpl w:val="E1E0E69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A005466"/>
    <w:multiLevelType w:val="multilevel"/>
    <w:tmpl w:val="4510D1BC"/>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eastAsia="Times New Roman" w:hAnsi="Times New Roman" w:cs="Times New Roman"/>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1C4D2B"/>
    <w:multiLevelType w:val="multilevel"/>
    <w:tmpl w:val="777EB0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4343DD"/>
    <w:multiLevelType w:val="multilevel"/>
    <w:tmpl w:val="71DC6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D62718"/>
    <w:multiLevelType w:val="multilevel"/>
    <w:tmpl w:val="A55E8A6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EA714B"/>
    <w:multiLevelType w:val="multilevel"/>
    <w:tmpl w:val="4D10E19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810A06"/>
    <w:multiLevelType w:val="hybridMultilevel"/>
    <w:tmpl w:val="EAD44AF6"/>
    <w:lvl w:ilvl="0" w:tplc="AA32C930">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6" w15:restartNumberingAfterBreak="0">
    <w:nsid w:val="747860A2"/>
    <w:multiLevelType w:val="hybridMultilevel"/>
    <w:tmpl w:val="8084D2CE"/>
    <w:lvl w:ilvl="0" w:tplc="71B6C5EA">
      <w:numFmt w:val="bullet"/>
      <w:lvlText w:val="-"/>
      <w:lvlJc w:val="left"/>
      <w:pPr>
        <w:tabs>
          <w:tab w:val="num" w:pos="720"/>
        </w:tabs>
        <w:ind w:left="720" w:hanging="360"/>
      </w:pPr>
      <w:rPr>
        <w:rFonts w:ascii="Times New Roman" w:eastAsia="Times New Roman" w:hAnsi="Times New Roman" w:hint="default"/>
      </w:rPr>
    </w:lvl>
    <w:lvl w:ilvl="1" w:tplc="31284C96">
      <w:start w:val="1"/>
      <w:numFmt w:val="bullet"/>
      <w:lvlText w:val="o"/>
      <w:lvlJc w:val="left"/>
      <w:pPr>
        <w:tabs>
          <w:tab w:val="num" w:pos="1440"/>
        </w:tabs>
        <w:ind w:left="1440" w:hanging="360"/>
      </w:pPr>
      <w:rPr>
        <w:rFonts w:ascii="Courier New" w:hAnsi="Courier New" w:hint="default"/>
      </w:rPr>
    </w:lvl>
    <w:lvl w:ilvl="2" w:tplc="88968700" w:tentative="1">
      <w:start w:val="1"/>
      <w:numFmt w:val="bullet"/>
      <w:lvlText w:val=""/>
      <w:lvlJc w:val="left"/>
      <w:pPr>
        <w:tabs>
          <w:tab w:val="num" w:pos="2160"/>
        </w:tabs>
        <w:ind w:left="2160" w:hanging="360"/>
      </w:pPr>
      <w:rPr>
        <w:rFonts w:ascii="Wingdings" w:hAnsi="Wingdings" w:hint="default"/>
      </w:rPr>
    </w:lvl>
    <w:lvl w:ilvl="3" w:tplc="77A8D744" w:tentative="1">
      <w:start w:val="1"/>
      <w:numFmt w:val="bullet"/>
      <w:lvlText w:val=""/>
      <w:lvlJc w:val="left"/>
      <w:pPr>
        <w:tabs>
          <w:tab w:val="num" w:pos="2880"/>
        </w:tabs>
        <w:ind w:left="2880" w:hanging="360"/>
      </w:pPr>
      <w:rPr>
        <w:rFonts w:ascii="Symbol" w:hAnsi="Symbol" w:hint="default"/>
      </w:rPr>
    </w:lvl>
    <w:lvl w:ilvl="4" w:tplc="CADAC12A" w:tentative="1">
      <w:start w:val="1"/>
      <w:numFmt w:val="bullet"/>
      <w:lvlText w:val="o"/>
      <w:lvlJc w:val="left"/>
      <w:pPr>
        <w:tabs>
          <w:tab w:val="num" w:pos="3600"/>
        </w:tabs>
        <w:ind w:left="3600" w:hanging="360"/>
      </w:pPr>
      <w:rPr>
        <w:rFonts w:ascii="Courier New" w:hAnsi="Courier New" w:hint="default"/>
      </w:rPr>
    </w:lvl>
    <w:lvl w:ilvl="5" w:tplc="22BA9F96" w:tentative="1">
      <w:start w:val="1"/>
      <w:numFmt w:val="bullet"/>
      <w:lvlText w:val=""/>
      <w:lvlJc w:val="left"/>
      <w:pPr>
        <w:tabs>
          <w:tab w:val="num" w:pos="4320"/>
        </w:tabs>
        <w:ind w:left="4320" w:hanging="360"/>
      </w:pPr>
      <w:rPr>
        <w:rFonts w:ascii="Wingdings" w:hAnsi="Wingdings" w:hint="default"/>
      </w:rPr>
    </w:lvl>
    <w:lvl w:ilvl="6" w:tplc="C99C0710" w:tentative="1">
      <w:start w:val="1"/>
      <w:numFmt w:val="bullet"/>
      <w:lvlText w:val=""/>
      <w:lvlJc w:val="left"/>
      <w:pPr>
        <w:tabs>
          <w:tab w:val="num" w:pos="5040"/>
        </w:tabs>
        <w:ind w:left="5040" w:hanging="360"/>
      </w:pPr>
      <w:rPr>
        <w:rFonts w:ascii="Symbol" w:hAnsi="Symbol" w:hint="default"/>
      </w:rPr>
    </w:lvl>
    <w:lvl w:ilvl="7" w:tplc="69568CF8" w:tentative="1">
      <w:start w:val="1"/>
      <w:numFmt w:val="bullet"/>
      <w:lvlText w:val="o"/>
      <w:lvlJc w:val="left"/>
      <w:pPr>
        <w:tabs>
          <w:tab w:val="num" w:pos="5760"/>
        </w:tabs>
        <w:ind w:left="5760" w:hanging="360"/>
      </w:pPr>
      <w:rPr>
        <w:rFonts w:ascii="Courier New" w:hAnsi="Courier New" w:hint="default"/>
      </w:rPr>
    </w:lvl>
    <w:lvl w:ilvl="8" w:tplc="8D4642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B5682"/>
    <w:multiLevelType w:val="multilevel"/>
    <w:tmpl w:val="DEE0D1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EB3E3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6"/>
  </w:num>
  <w:num w:numId="16">
    <w:abstractNumId w:val="5"/>
  </w:num>
  <w:num w:numId="17">
    <w:abstractNumId w:val="33"/>
  </w:num>
  <w:num w:numId="18">
    <w:abstractNumId w:val="12"/>
  </w:num>
  <w:num w:numId="19">
    <w:abstractNumId w:val="13"/>
  </w:num>
  <w:num w:numId="20">
    <w:abstractNumId w:val="28"/>
  </w:num>
  <w:num w:numId="21">
    <w:abstractNumId w:val="9"/>
  </w:num>
  <w:num w:numId="22">
    <w:abstractNumId w:val="17"/>
  </w:num>
  <w:num w:numId="23">
    <w:abstractNumId w:val="24"/>
  </w:num>
  <w:num w:numId="24">
    <w:abstractNumId w:val="25"/>
  </w:num>
  <w:num w:numId="25">
    <w:abstractNumId w:val="3"/>
  </w:num>
  <w:num w:numId="26">
    <w:abstractNumId w:val="38"/>
  </w:num>
  <w:num w:numId="27">
    <w:abstractNumId w:val="32"/>
  </w:num>
  <w:num w:numId="28">
    <w:abstractNumId w:val="7"/>
  </w:num>
  <w:num w:numId="29">
    <w:abstractNumId w:val="34"/>
  </w:num>
  <w:num w:numId="30">
    <w:abstractNumId w:val="37"/>
  </w:num>
  <w:num w:numId="31">
    <w:abstractNumId w:val="6"/>
  </w:num>
  <w:num w:numId="32">
    <w:abstractNumId w:val="26"/>
  </w:num>
  <w:num w:numId="33">
    <w:abstractNumId w:val="1"/>
  </w:num>
  <w:num w:numId="34">
    <w:abstractNumId w:val="27"/>
  </w:num>
  <w:num w:numId="35">
    <w:abstractNumId w:val="29"/>
  </w:num>
  <w:num w:numId="36">
    <w:abstractNumId w:val="31"/>
  </w:num>
  <w:num w:numId="37">
    <w:abstractNumId w:val="15"/>
  </w:num>
  <w:num w:numId="38">
    <w:abstractNumId w:val="2"/>
  </w:num>
  <w:num w:numId="39">
    <w:abstractNumId w:val="14"/>
  </w:num>
  <w:num w:numId="40">
    <w:abstractNumId w:val="21"/>
  </w:num>
  <w:num w:numId="41">
    <w:abstractNumId w:val="0"/>
  </w:num>
  <w:num w:numId="42">
    <w:abstractNumId w:val="11"/>
  </w:num>
  <w:num w:numId="43">
    <w:abstractNumId w:val="18"/>
  </w:num>
  <w:num w:numId="44">
    <w:abstractNumId w:val="23"/>
  </w:num>
  <w:num w:numId="45">
    <w:abstractNumId w:val="35"/>
  </w:num>
  <w:num w:numId="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108E"/>
    <w:rsid w:val="000023C1"/>
    <w:rsid w:val="00005A51"/>
    <w:rsid w:val="000150EE"/>
    <w:rsid w:val="00020F18"/>
    <w:rsid w:val="0002478B"/>
    <w:rsid w:val="00025406"/>
    <w:rsid w:val="00027452"/>
    <w:rsid w:val="00030734"/>
    <w:rsid w:val="000428BD"/>
    <w:rsid w:val="00042B13"/>
    <w:rsid w:val="00042B9B"/>
    <w:rsid w:val="00043CC1"/>
    <w:rsid w:val="00061695"/>
    <w:rsid w:val="00066055"/>
    <w:rsid w:val="000674FF"/>
    <w:rsid w:val="00077B35"/>
    <w:rsid w:val="00077B73"/>
    <w:rsid w:val="00090E3D"/>
    <w:rsid w:val="00095A87"/>
    <w:rsid w:val="0009627C"/>
    <w:rsid w:val="000A274B"/>
    <w:rsid w:val="000A3F72"/>
    <w:rsid w:val="000A4053"/>
    <w:rsid w:val="000A56EE"/>
    <w:rsid w:val="000A6EE1"/>
    <w:rsid w:val="000B3467"/>
    <w:rsid w:val="000B7814"/>
    <w:rsid w:val="000C2FC7"/>
    <w:rsid w:val="000C575E"/>
    <w:rsid w:val="000D2F05"/>
    <w:rsid w:val="000D61FF"/>
    <w:rsid w:val="000E56F4"/>
    <w:rsid w:val="000F006A"/>
    <w:rsid w:val="0010283C"/>
    <w:rsid w:val="001066BC"/>
    <w:rsid w:val="0011783C"/>
    <w:rsid w:val="00117971"/>
    <w:rsid w:val="001202F9"/>
    <w:rsid w:val="00130B10"/>
    <w:rsid w:val="001315B3"/>
    <w:rsid w:val="001336FB"/>
    <w:rsid w:val="001367C2"/>
    <w:rsid w:val="001405FF"/>
    <w:rsid w:val="00150383"/>
    <w:rsid w:val="00150F0C"/>
    <w:rsid w:val="00157885"/>
    <w:rsid w:val="00157974"/>
    <w:rsid w:val="001616FE"/>
    <w:rsid w:val="0016347A"/>
    <w:rsid w:val="00165837"/>
    <w:rsid w:val="00165A21"/>
    <w:rsid w:val="00166CCE"/>
    <w:rsid w:val="00172139"/>
    <w:rsid w:val="00172592"/>
    <w:rsid w:val="001812BC"/>
    <w:rsid w:val="0018191A"/>
    <w:rsid w:val="00182F71"/>
    <w:rsid w:val="001861C2"/>
    <w:rsid w:val="00187B73"/>
    <w:rsid w:val="00191266"/>
    <w:rsid w:val="001924D2"/>
    <w:rsid w:val="00192AF4"/>
    <w:rsid w:val="00194096"/>
    <w:rsid w:val="001943D7"/>
    <w:rsid w:val="001A0C72"/>
    <w:rsid w:val="001A35BE"/>
    <w:rsid w:val="001A5801"/>
    <w:rsid w:val="001B0CE6"/>
    <w:rsid w:val="001B0E44"/>
    <w:rsid w:val="001B3EC3"/>
    <w:rsid w:val="001B4D76"/>
    <w:rsid w:val="001C0CCC"/>
    <w:rsid w:val="001C5F9E"/>
    <w:rsid w:val="001D4E70"/>
    <w:rsid w:val="001D606E"/>
    <w:rsid w:val="001E2D74"/>
    <w:rsid w:val="001E7A22"/>
    <w:rsid w:val="00206671"/>
    <w:rsid w:val="0020677B"/>
    <w:rsid w:val="00206F00"/>
    <w:rsid w:val="00210643"/>
    <w:rsid w:val="00220A73"/>
    <w:rsid w:val="00221DAC"/>
    <w:rsid w:val="002277D6"/>
    <w:rsid w:val="00232689"/>
    <w:rsid w:val="00233A44"/>
    <w:rsid w:val="00233A8F"/>
    <w:rsid w:val="00234BA4"/>
    <w:rsid w:val="00246651"/>
    <w:rsid w:val="0024749D"/>
    <w:rsid w:val="002504EE"/>
    <w:rsid w:val="00254270"/>
    <w:rsid w:val="0025491A"/>
    <w:rsid w:val="00257980"/>
    <w:rsid w:val="0026014D"/>
    <w:rsid w:val="0026088B"/>
    <w:rsid w:val="00264A70"/>
    <w:rsid w:val="002715D6"/>
    <w:rsid w:val="00275E48"/>
    <w:rsid w:val="0028330D"/>
    <w:rsid w:val="0028482D"/>
    <w:rsid w:val="00285DA6"/>
    <w:rsid w:val="00285DEE"/>
    <w:rsid w:val="00290F67"/>
    <w:rsid w:val="00293FC6"/>
    <w:rsid w:val="002A2D67"/>
    <w:rsid w:val="002A7FD0"/>
    <w:rsid w:val="002B0488"/>
    <w:rsid w:val="002B19BC"/>
    <w:rsid w:val="002B20EE"/>
    <w:rsid w:val="002C3E81"/>
    <w:rsid w:val="002C5B4F"/>
    <w:rsid w:val="002C7281"/>
    <w:rsid w:val="002D790F"/>
    <w:rsid w:val="002E26D6"/>
    <w:rsid w:val="002E2EC5"/>
    <w:rsid w:val="002E55ED"/>
    <w:rsid w:val="002F7B2B"/>
    <w:rsid w:val="003004C7"/>
    <w:rsid w:val="00302802"/>
    <w:rsid w:val="0030295D"/>
    <w:rsid w:val="00311850"/>
    <w:rsid w:val="003164A3"/>
    <w:rsid w:val="00326EA9"/>
    <w:rsid w:val="0033024E"/>
    <w:rsid w:val="00352898"/>
    <w:rsid w:val="003539E3"/>
    <w:rsid w:val="00363373"/>
    <w:rsid w:val="003700BB"/>
    <w:rsid w:val="00372C0D"/>
    <w:rsid w:val="003732C4"/>
    <w:rsid w:val="00373E4F"/>
    <w:rsid w:val="0037776C"/>
    <w:rsid w:val="003820A2"/>
    <w:rsid w:val="003828A3"/>
    <w:rsid w:val="00382FD5"/>
    <w:rsid w:val="0038386F"/>
    <w:rsid w:val="003925E7"/>
    <w:rsid w:val="00392BF8"/>
    <w:rsid w:val="0039445F"/>
    <w:rsid w:val="003A1BBE"/>
    <w:rsid w:val="003C55D1"/>
    <w:rsid w:val="003E2E7F"/>
    <w:rsid w:val="003F14B5"/>
    <w:rsid w:val="003F5845"/>
    <w:rsid w:val="00403B46"/>
    <w:rsid w:val="0041199E"/>
    <w:rsid w:val="00411AE3"/>
    <w:rsid w:val="00411FB9"/>
    <w:rsid w:val="00412319"/>
    <w:rsid w:val="00412577"/>
    <w:rsid w:val="004136CE"/>
    <w:rsid w:val="0041692B"/>
    <w:rsid w:val="00424045"/>
    <w:rsid w:val="00427A4C"/>
    <w:rsid w:val="00431EA1"/>
    <w:rsid w:val="004423BA"/>
    <w:rsid w:val="00444AE0"/>
    <w:rsid w:val="0045197B"/>
    <w:rsid w:val="00455959"/>
    <w:rsid w:val="00457679"/>
    <w:rsid w:val="00466CB7"/>
    <w:rsid w:val="0047049F"/>
    <w:rsid w:val="00480467"/>
    <w:rsid w:val="004829F6"/>
    <w:rsid w:val="0049010C"/>
    <w:rsid w:val="00492202"/>
    <w:rsid w:val="004A0D37"/>
    <w:rsid w:val="004A1031"/>
    <w:rsid w:val="004A6E1C"/>
    <w:rsid w:val="004B3A96"/>
    <w:rsid w:val="004C4F04"/>
    <w:rsid w:val="004C648B"/>
    <w:rsid w:val="004D6135"/>
    <w:rsid w:val="004D7ECB"/>
    <w:rsid w:val="004E24E8"/>
    <w:rsid w:val="004E35C4"/>
    <w:rsid w:val="004F413C"/>
    <w:rsid w:val="004F495A"/>
    <w:rsid w:val="005029AB"/>
    <w:rsid w:val="00502B28"/>
    <w:rsid w:val="00514DE9"/>
    <w:rsid w:val="00517B18"/>
    <w:rsid w:val="00522CAD"/>
    <w:rsid w:val="00535940"/>
    <w:rsid w:val="00537E74"/>
    <w:rsid w:val="005442F2"/>
    <w:rsid w:val="0054686E"/>
    <w:rsid w:val="00551DC4"/>
    <w:rsid w:val="0055212E"/>
    <w:rsid w:val="005521C0"/>
    <w:rsid w:val="0056783B"/>
    <w:rsid w:val="00573744"/>
    <w:rsid w:val="00584246"/>
    <w:rsid w:val="00584ABB"/>
    <w:rsid w:val="005867BF"/>
    <w:rsid w:val="00595084"/>
    <w:rsid w:val="005964C9"/>
    <w:rsid w:val="005B1375"/>
    <w:rsid w:val="005B2062"/>
    <w:rsid w:val="005B435D"/>
    <w:rsid w:val="005B69FE"/>
    <w:rsid w:val="005B6B37"/>
    <w:rsid w:val="005B6B91"/>
    <w:rsid w:val="005C0ABC"/>
    <w:rsid w:val="005C279B"/>
    <w:rsid w:val="005C6EC8"/>
    <w:rsid w:val="005D4A36"/>
    <w:rsid w:val="005D6B6D"/>
    <w:rsid w:val="005E017D"/>
    <w:rsid w:val="005E3260"/>
    <w:rsid w:val="005F3FDB"/>
    <w:rsid w:val="005F7935"/>
    <w:rsid w:val="0061096B"/>
    <w:rsid w:val="00612F04"/>
    <w:rsid w:val="00615279"/>
    <w:rsid w:val="00615FB6"/>
    <w:rsid w:val="00617728"/>
    <w:rsid w:val="006227BD"/>
    <w:rsid w:val="006356B9"/>
    <w:rsid w:val="00635DFC"/>
    <w:rsid w:val="006362C9"/>
    <w:rsid w:val="006522CA"/>
    <w:rsid w:val="006537E8"/>
    <w:rsid w:val="006566B8"/>
    <w:rsid w:val="00656BB3"/>
    <w:rsid w:val="00661388"/>
    <w:rsid w:val="00667EC8"/>
    <w:rsid w:val="00667FEE"/>
    <w:rsid w:val="00667FF4"/>
    <w:rsid w:val="00670805"/>
    <w:rsid w:val="00671380"/>
    <w:rsid w:val="00675934"/>
    <w:rsid w:val="0067748E"/>
    <w:rsid w:val="006827B2"/>
    <w:rsid w:val="006837A5"/>
    <w:rsid w:val="00683B6E"/>
    <w:rsid w:val="006927FA"/>
    <w:rsid w:val="006965B9"/>
    <w:rsid w:val="00697431"/>
    <w:rsid w:val="006A10F5"/>
    <w:rsid w:val="006A561C"/>
    <w:rsid w:val="006B0EAD"/>
    <w:rsid w:val="006B14D5"/>
    <w:rsid w:val="006B2568"/>
    <w:rsid w:val="006C1AE6"/>
    <w:rsid w:val="006C1F28"/>
    <w:rsid w:val="006F02F7"/>
    <w:rsid w:val="00701DC7"/>
    <w:rsid w:val="007032FA"/>
    <w:rsid w:val="00706880"/>
    <w:rsid w:val="00712C7D"/>
    <w:rsid w:val="00714A99"/>
    <w:rsid w:val="0072283D"/>
    <w:rsid w:val="007237D9"/>
    <w:rsid w:val="00724F4F"/>
    <w:rsid w:val="0073167D"/>
    <w:rsid w:val="007335AE"/>
    <w:rsid w:val="007427CD"/>
    <w:rsid w:val="007443B4"/>
    <w:rsid w:val="00750C56"/>
    <w:rsid w:val="00754A76"/>
    <w:rsid w:val="00754D45"/>
    <w:rsid w:val="00754FD3"/>
    <w:rsid w:val="007553FD"/>
    <w:rsid w:val="00760984"/>
    <w:rsid w:val="00762838"/>
    <w:rsid w:val="0076300A"/>
    <w:rsid w:val="00767405"/>
    <w:rsid w:val="00771C95"/>
    <w:rsid w:val="0077291A"/>
    <w:rsid w:val="00773314"/>
    <w:rsid w:val="00774360"/>
    <w:rsid w:val="00787449"/>
    <w:rsid w:val="00787832"/>
    <w:rsid w:val="00795FBC"/>
    <w:rsid w:val="007A11F4"/>
    <w:rsid w:val="007A6210"/>
    <w:rsid w:val="007B00C4"/>
    <w:rsid w:val="007B139E"/>
    <w:rsid w:val="007B5392"/>
    <w:rsid w:val="007B577A"/>
    <w:rsid w:val="007C5A00"/>
    <w:rsid w:val="007C5A87"/>
    <w:rsid w:val="007D44EB"/>
    <w:rsid w:val="007F0EDB"/>
    <w:rsid w:val="007F5105"/>
    <w:rsid w:val="007F54F6"/>
    <w:rsid w:val="00800B1E"/>
    <w:rsid w:val="00827F8D"/>
    <w:rsid w:val="00835FDB"/>
    <w:rsid w:val="0084259B"/>
    <w:rsid w:val="00843500"/>
    <w:rsid w:val="00863202"/>
    <w:rsid w:val="00863653"/>
    <w:rsid w:val="0086496F"/>
    <w:rsid w:val="00866E07"/>
    <w:rsid w:val="00867D18"/>
    <w:rsid w:val="00875D7B"/>
    <w:rsid w:val="00876674"/>
    <w:rsid w:val="00877E21"/>
    <w:rsid w:val="00881166"/>
    <w:rsid w:val="00883510"/>
    <w:rsid w:val="008A7641"/>
    <w:rsid w:val="008B103D"/>
    <w:rsid w:val="008B2BDE"/>
    <w:rsid w:val="008B4109"/>
    <w:rsid w:val="008B62D2"/>
    <w:rsid w:val="008B65FF"/>
    <w:rsid w:val="008B6792"/>
    <w:rsid w:val="008E051B"/>
    <w:rsid w:val="008E4EDD"/>
    <w:rsid w:val="008E6F04"/>
    <w:rsid w:val="009027ED"/>
    <w:rsid w:val="00906CD3"/>
    <w:rsid w:val="00907205"/>
    <w:rsid w:val="00910A2D"/>
    <w:rsid w:val="009132AF"/>
    <w:rsid w:val="00914BD5"/>
    <w:rsid w:val="00915965"/>
    <w:rsid w:val="0092049D"/>
    <w:rsid w:val="00926FCA"/>
    <w:rsid w:val="00935C49"/>
    <w:rsid w:val="00937737"/>
    <w:rsid w:val="00937E55"/>
    <w:rsid w:val="0095673A"/>
    <w:rsid w:val="00965E41"/>
    <w:rsid w:val="00972C8B"/>
    <w:rsid w:val="009738D4"/>
    <w:rsid w:val="00974EBF"/>
    <w:rsid w:val="009760EF"/>
    <w:rsid w:val="00985EC4"/>
    <w:rsid w:val="00996C8A"/>
    <w:rsid w:val="009A141D"/>
    <w:rsid w:val="009A2182"/>
    <w:rsid w:val="009A76D0"/>
    <w:rsid w:val="009B24E1"/>
    <w:rsid w:val="009B5BC9"/>
    <w:rsid w:val="009D029B"/>
    <w:rsid w:val="009D59FB"/>
    <w:rsid w:val="009E0B33"/>
    <w:rsid w:val="009E1647"/>
    <w:rsid w:val="009E38E7"/>
    <w:rsid w:val="009E3BA8"/>
    <w:rsid w:val="009E4A58"/>
    <w:rsid w:val="009E5208"/>
    <w:rsid w:val="009F0208"/>
    <w:rsid w:val="00A00D5D"/>
    <w:rsid w:val="00A01921"/>
    <w:rsid w:val="00A0746D"/>
    <w:rsid w:val="00A1425D"/>
    <w:rsid w:val="00A15B5B"/>
    <w:rsid w:val="00A179C1"/>
    <w:rsid w:val="00A22CF1"/>
    <w:rsid w:val="00A30EF1"/>
    <w:rsid w:val="00A31D41"/>
    <w:rsid w:val="00A416D7"/>
    <w:rsid w:val="00A44D95"/>
    <w:rsid w:val="00A45E1A"/>
    <w:rsid w:val="00A46E43"/>
    <w:rsid w:val="00A51E1F"/>
    <w:rsid w:val="00A5496C"/>
    <w:rsid w:val="00A55C28"/>
    <w:rsid w:val="00A64DA8"/>
    <w:rsid w:val="00A653E6"/>
    <w:rsid w:val="00A7205D"/>
    <w:rsid w:val="00A73461"/>
    <w:rsid w:val="00A74F09"/>
    <w:rsid w:val="00A76786"/>
    <w:rsid w:val="00A777C1"/>
    <w:rsid w:val="00A8437D"/>
    <w:rsid w:val="00A8473C"/>
    <w:rsid w:val="00A84903"/>
    <w:rsid w:val="00A92773"/>
    <w:rsid w:val="00A94060"/>
    <w:rsid w:val="00A9458B"/>
    <w:rsid w:val="00A9473C"/>
    <w:rsid w:val="00AA25C8"/>
    <w:rsid w:val="00AA34B7"/>
    <w:rsid w:val="00AA5C46"/>
    <w:rsid w:val="00AA6FFF"/>
    <w:rsid w:val="00AC0564"/>
    <w:rsid w:val="00AC19C6"/>
    <w:rsid w:val="00AC7956"/>
    <w:rsid w:val="00AD4857"/>
    <w:rsid w:val="00B06D4A"/>
    <w:rsid w:val="00B07DEC"/>
    <w:rsid w:val="00B15372"/>
    <w:rsid w:val="00B17385"/>
    <w:rsid w:val="00B24AF5"/>
    <w:rsid w:val="00B24E78"/>
    <w:rsid w:val="00B27D0B"/>
    <w:rsid w:val="00B3642B"/>
    <w:rsid w:val="00B37E6F"/>
    <w:rsid w:val="00B40737"/>
    <w:rsid w:val="00B42ACF"/>
    <w:rsid w:val="00B430EC"/>
    <w:rsid w:val="00B50D98"/>
    <w:rsid w:val="00B54BBD"/>
    <w:rsid w:val="00B65A4B"/>
    <w:rsid w:val="00B67038"/>
    <w:rsid w:val="00B673D3"/>
    <w:rsid w:val="00B67507"/>
    <w:rsid w:val="00B67E69"/>
    <w:rsid w:val="00B7059D"/>
    <w:rsid w:val="00B80DB9"/>
    <w:rsid w:val="00B81C89"/>
    <w:rsid w:val="00B95AF7"/>
    <w:rsid w:val="00B9671C"/>
    <w:rsid w:val="00BA38E7"/>
    <w:rsid w:val="00BB2270"/>
    <w:rsid w:val="00BC629A"/>
    <w:rsid w:val="00BD1FB5"/>
    <w:rsid w:val="00BD2F87"/>
    <w:rsid w:val="00BD3184"/>
    <w:rsid w:val="00BD51FF"/>
    <w:rsid w:val="00BD7073"/>
    <w:rsid w:val="00BE2E11"/>
    <w:rsid w:val="00BE2E6D"/>
    <w:rsid w:val="00BE4DCC"/>
    <w:rsid w:val="00BE67CE"/>
    <w:rsid w:val="00BE73F2"/>
    <w:rsid w:val="00BF1C2B"/>
    <w:rsid w:val="00BF6B73"/>
    <w:rsid w:val="00C12556"/>
    <w:rsid w:val="00C14B34"/>
    <w:rsid w:val="00C21919"/>
    <w:rsid w:val="00C24034"/>
    <w:rsid w:val="00C33F71"/>
    <w:rsid w:val="00C40C8E"/>
    <w:rsid w:val="00C42751"/>
    <w:rsid w:val="00C427BF"/>
    <w:rsid w:val="00C600BF"/>
    <w:rsid w:val="00C6175B"/>
    <w:rsid w:val="00C73E52"/>
    <w:rsid w:val="00C8320A"/>
    <w:rsid w:val="00C867B9"/>
    <w:rsid w:val="00C87BD3"/>
    <w:rsid w:val="00CA22A2"/>
    <w:rsid w:val="00CA71BF"/>
    <w:rsid w:val="00CB0698"/>
    <w:rsid w:val="00CB074C"/>
    <w:rsid w:val="00CB3346"/>
    <w:rsid w:val="00CC11ED"/>
    <w:rsid w:val="00CC757B"/>
    <w:rsid w:val="00CD3CA2"/>
    <w:rsid w:val="00CF04F2"/>
    <w:rsid w:val="00CF1763"/>
    <w:rsid w:val="00CF1D8C"/>
    <w:rsid w:val="00CF52B3"/>
    <w:rsid w:val="00D02273"/>
    <w:rsid w:val="00D0246F"/>
    <w:rsid w:val="00D026A7"/>
    <w:rsid w:val="00D02ED3"/>
    <w:rsid w:val="00D14572"/>
    <w:rsid w:val="00D15939"/>
    <w:rsid w:val="00D30496"/>
    <w:rsid w:val="00D34E6A"/>
    <w:rsid w:val="00D5182B"/>
    <w:rsid w:val="00D57628"/>
    <w:rsid w:val="00D57AF7"/>
    <w:rsid w:val="00D618AF"/>
    <w:rsid w:val="00D634EC"/>
    <w:rsid w:val="00D717ED"/>
    <w:rsid w:val="00D71C39"/>
    <w:rsid w:val="00D75A04"/>
    <w:rsid w:val="00D75CA4"/>
    <w:rsid w:val="00D80F86"/>
    <w:rsid w:val="00D84459"/>
    <w:rsid w:val="00D93EED"/>
    <w:rsid w:val="00DA1B24"/>
    <w:rsid w:val="00DA1E6A"/>
    <w:rsid w:val="00DA6BF6"/>
    <w:rsid w:val="00DA6D30"/>
    <w:rsid w:val="00DB2121"/>
    <w:rsid w:val="00DB5993"/>
    <w:rsid w:val="00DB5EE3"/>
    <w:rsid w:val="00DC23AD"/>
    <w:rsid w:val="00DC60E7"/>
    <w:rsid w:val="00DD4E06"/>
    <w:rsid w:val="00DD5D57"/>
    <w:rsid w:val="00DD797B"/>
    <w:rsid w:val="00DE0E99"/>
    <w:rsid w:val="00DE3A83"/>
    <w:rsid w:val="00DF239A"/>
    <w:rsid w:val="00DF37B1"/>
    <w:rsid w:val="00DF5668"/>
    <w:rsid w:val="00DF5736"/>
    <w:rsid w:val="00E00B65"/>
    <w:rsid w:val="00E01991"/>
    <w:rsid w:val="00E07E3C"/>
    <w:rsid w:val="00E118E1"/>
    <w:rsid w:val="00E25C92"/>
    <w:rsid w:val="00E30EA3"/>
    <w:rsid w:val="00E33AFF"/>
    <w:rsid w:val="00E41839"/>
    <w:rsid w:val="00E41C65"/>
    <w:rsid w:val="00E43D7B"/>
    <w:rsid w:val="00E52DCE"/>
    <w:rsid w:val="00E64114"/>
    <w:rsid w:val="00E76DF3"/>
    <w:rsid w:val="00E83558"/>
    <w:rsid w:val="00E87E02"/>
    <w:rsid w:val="00E958C7"/>
    <w:rsid w:val="00E9603E"/>
    <w:rsid w:val="00EB0DFD"/>
    <w:rsid w:val="00EB7E59"/>
    <w:rsid w:val="00EC1956"/>
    <w:rsid w:val="00EC1BC3"/>
    <w:rsid w:val="00ED05E4"/>
    <w:rsid w:val="00ED1222"/>
    <w:rsid w:val="00ED5D83"/>
    <w:rsid w:val="00ED7F8A"/>
    <w:rsid w:val="00EF42FE"/>
    <w:rsid w:val="00F00C30"/>
    <w:rsid w:val="00F13BB0"/>
    <w:rsid w:val="00F179B6"/>
    <w:rsid w:val="00F2627C"/>
    <w:rsid w:val="00F277C5"/>
    <w:rsid w:val="00F32A7B"/>
    <w:rsid w:val="00F33461"/>
    <w:rsid w:val="00F34345"/>
    <w:rsid w:val="00F36ABD"/>
    <w:rsid w:val="00F50D78"/>
    <w:rsid w:val="00F6054A"/>
    <w:rsid w:val="00F60BDC"/>
    <w:rsid w:val="00F62471"/>
    <w:rsid w:val="00F646EE"/>
    <w:rsid w:val="00F650A4"/>
    <w:rsid w:val="00F65715"/>
    <w:rsid w:val="00F65F26"/>
    <w:rsid w:val="00F70369"/>
    <w:rsid w:val="00F71ABE"/>
    <w:rsid w:val="00F91249"/>
    <w:rsid w:val="00FA6D78"/>
    <w:rsid w:val="00FA7A10"/>
    <w:rsid w:val="00FB0903"/>
    <w:rsid w:val="00FB2380"/>
    <w:rsid w:val="00FB4B60"/>
    <w:rsid w:val="00FB6244"/>
    <w:rsid w:val="00FB6379"/>
    <w:rsid w:val="00FB77E4"/>
    <w:rsid w:val="00FC3033"/>
    <w:rsid w:val="00FD4BE8"/>
    <w:rsid w:val="00FE336A"/>
    <w:rsid w:val="00FE4092"/>
    <w:rsid w:val="00FE41D7"/>
    <w:rsid w:val="00FE5FBE"/>
    <w:rsid w:val="00FF76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85F87-6CF7-4822-87D7-0D4FC6B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0A6EE1"/>
    <w:rPr>
      <w:rFonts w:ascii="Times New Roman" w:eastAsia="Times New Roman" w:hAnsi="Times New Roman"/>
      <w:sz w:val="24"/>
      <w:szCs w:val="24"/>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Calibri" w:hAnsi="Times"/>
      <w:b/>
      <w:smallCaps/>
      <w:color w:val="000000"/>
      <w:sz w:val="28"/>
    </w:rPr>
  </w:style>
  <w:style w:type="paragraph" w:styleId="Cmsor3">
    <w:name w:val="heading 3"/>
    <w:basedOn w:val="Norml"/>
    <w:next w:val="Norml"/>
    <w:link w:val="Cmsor3Char"/>
    <w:uiPriority w:val="99"/>
    <w:qFormat/>
    <w:rsid w:val="00CB074C"/>
    <w:pPr>
      <w:keepNext/>
      <w:keepLines/>
      <w:spacing w:before="200"/>
      <w:outlineLvl w:val="2"/>
    </w:pPr>
    <w:rPr>
      <w:rFonts w:ascii="Cambria"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aliases w:val="Subtitle Char1 Char,Char Char Char,Char7 Char Char"/>
    <w:basedOn w:val="Bekezdsalapbettpusa"/>
    <w:link w:val="Cmsor2"/>
    <w:uiPriority w:val="99"/>
    <w:locked/>
    <w:rsid w:val="00042B9B"/>
    <w:rPr>
      <w:rFonts w:ascii="Times" w:eastAsia="Times New Roman" w:hAnsi="Times"/>
      <w:b/>
      <w:smallCaps/>
      <w:color w:val="000000"/>
      <w:sz w:val="24"/>
      <w:shd w:val="clear" w:color="auto" w:fill="F2F2F2"/>
      <w:lang w:eastAsia="hu-HU"/>
    </w:rPr>
  </w:style>
  <w:style w:type="character" w:customStyle="1" w:styleId="Cmsor3Char">
    <w:name w:val="Címsor 3 Char"/>
    <w:basedOn w:val="Bekezdsalapbettpusa"/>
    <w:link w:val="Cmsor3"/>
    <w:uiPriority w:val="99"/>
    <w:semiHidden/>
    <w:locked/>
    <w:rsid w:val="00CB074C"/>
    <w:rPr>
      <w:rFonts w:ascii="Cambria" w:hAnsi="Cambria" w:cs="Times New Roman"/>
      <w:b/>
      <w:bCs/>
      <w:color w:val="4F81BD"/>
      <w:sz w:val="24"/>
      <w:szCs w:val="24"/>
      <w:lang w:eastAsia="hu-HU"/>
    </w:rPr>
  </w:style>
  <w:style w:type="character" w:customStyle="1" w:styleId="Cmsor2Char">
    <w:name w:val="Címsor 2 Char"/>
    <w:basedOn w:val="Bekezdsalapbettpusa"/>
    <w:uiPriority w:val="99"/>
    <w:semiHidden/>
    <w:rsid w:val="00042B9B"/>
    <w:rPr>
      <w:rFonts w:ascii="Cambria" w:hAnsi="Cambria" w:cs="Times New Roman"/>
      <w:b/>
      <w:bCs/>
      <w:color w:val="4F81BD"/>
      <w:sz w:val="26"/>
      <w:szCs w:val="26"/>
      <w:lang w:eastAsia="hu-HU"/>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99"/>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99"/>
    <w:locked/>
    <w:rsid w:val="00042B9B"/>
    <w:rPr>
      <w:rFonts w:ascii="Times New Roman" w:eastAsia="MS Mincho" w:hAnsi="Times New Roman"/>
      <w:sz w:val="24"/>
      <w:lang w:eastAsia="hu-HU"/>
    </w:rPr>
  </w:style>
  <w:style w:type="paragraph" w:styleId="Cm">
    <w:name w:val="Title"/>
    <w:basedOn w:val="Norml"/>
    <w:link w:val="CmChar"/>
    <w:uiPriority w:val="99"/>
    <w:qFormat/>
    <w:rsid w:val="00042B9B"/>
    <w:pPr>
      <w:widowControl w:val="0"/>
      <w:jc w:val="center"/>
    </w:pPr>
    <w:rPr>
      <w:bCs/>
      <w:spacing w:val="46"/>
      <w:szCs w:val="36"/>
    </w:rPr>
  </w:style>
  <w:style w:type="character" w:customStyle="1" w:styleId="CmChar">
    <w:name w:val="Cím Char"/>
    <w:basedOn w:val="Bekezdsalapbettpusa"/>
    <w:link w:val="Cm"/>
    <w:uiPriority w:val="99"/>
    <w:locked/>
    <w:rsid w:val="00042B9B"/>
    <w:rPr>
      <w:rFonts w:ascii="Times New Roman" w:hAnsi="Times New Roman" w:cs="Times New Roman"/>
      <w:bCs/>
      <w:spacing w:val="46"/>
      <w:sz w:val="36"/>
      <w:szCs w:val="36"/>
      <w:lang w:eastAsia="hu-HU"/>
    </w:rPr>
  </w:style>
  <w:style w:type="paragraph" w:customStyle="1" w:styleId="PBDocTxt">
    <w:name w:val="PBDocTxt"/>
    <w:basedOn w:val="Norml"/>
    <w:uiPriority w:val="99"/>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uiPriority w:val="99"/>
    <w:rsid w:val="00615279"/>
    <w:pPr>
      <w:numPr>
        <w:ilvl w:val="1"/>
      </w:numPr>
      <w:spacing w:line="260" w:lineRule="atLeast"/>
      <w:ind w:hanging="360"/>
    </w:pPr>
    <w:rPr>
      <w:sz w:val="20"/>
      <w:lang w:eastAsia="ja-JP"/>
    </w:rPr>
  </w:style>
  <w:style w:type="character" w:customStyle="1" w:styleId="PBDocTxtL1Char">
    <w:name w:val="PBDocTxtL1 Char"/>
    <w:link w:val="PBDocTxtL1"/>
    <w:uiPriority w:val="99"/>
    <w:locked/>
    <w:rsid w:val="00615279"/>
    <w:rPr>
      <w:rFonts w:ascii="Times New Roman" w:eastAsia="Times New Roman" w:hAnsi="Times New Roman"/>
      <w:sz w:val="20"/>
      <w:szCs w:val="20"/>
      <w:lang w:eastAsia="ja-JP"/>
    </w:rPr>
  </w:style>
  <w:style w:type="paragraph" w:customStyle="1" w:styleId="PBDocTxtL2">
    <w:name w:val="PBDocTxtL2"/>
    <w:basedOn w:val="PBDocTxt"/>
    <w:uiPriority w:val="99"/>
    <w:rsid w:val="00615279"/>
    <w:pPr>
      <w:numPr>
        <w:ilvl w:val="2"/>
      </w:numPr>
      <w:spacing w:line="260" w:lineRule="atLeast"/>
      <w:ind w:left="1440" w:hanging="360"/>
    </w:pPr>
  </w:style>
  <w:style w:type="paragraph" w:customStyle="1" w:styleId="PBDocTxtL3">
    <w:name w:val="PBDocTxtL3"/>
    <w:basedOn w:val="PBDocTxt"/>
    <w:uiPriority w:val="99"/>
    <w:rsid w:val="00615279"/>
    <w:pPr>
      <w:numPr>
        <w:ilvl w:val="3"/>
      </w:numPr>
      <w:spacing w:line="260" w:lineRule="atLeast"/>
      <w:ind w:left="2160" w:hanging="360"/>
    </w:pPr>
  </w:style>
  <w:style w:type="paragraph" w:customStyle="1" w:styleId="PBDocTxtL4">
    <w:name w:val="PBDocTxtL4"/>
    <w:basedOn w:val="PBDocTxt"/>
    <w:uiPriority w:val="99"/>
    <w:rsid w:val="00615279"/>
    <w:pPr>
      <w:numPr>
        <w:ilvl w:val="4"/>
      </w:numPr>
      <w:spacing w:line="260" w:lineRule="atLeast"/>
      <w:ind w:left="2880" w:hanging="360"/>
    </w:pPr>
  </w:style>
  <w:style w:type="paragraph" w:customStyle="1" w:styleId="PBDocTxtL5">
    <w:name w:val="PBDocTxtL5"/>
    <w:basedOn w:val="PBDocTxt"/>
    <w:uiPriority w:val="99"/>
    <w:rsid w:val="00615279"/>
    <w:pPr>
      <w:numPr>
        <w:ilvl w:val="5"/>
      </w:numPr>
      <w:spacing w:line="260" w:lineRule="atLeast"/>
      <w:ind w:left="3600" w:hanging="360"/>
    </w:pPr>
  </w:style>
  <w:style w:type="paragraph" w:customStyle="1" w:styleId="PBDocTxtL6">
    <w:name w:val="PBDocTxtL6"/>
    <w:basedOn w:val="PBDocTxt"/>
    <w:uiPriority w:val="99"/>
    <w:rsid w:val="00615279"/>
    <w:pPr>
      <w:numPr>
        <w:ilvl w:val="6"/>
      </w:numPr>
      <w:spacing w:line="260" w:lineRule="atLeast"/>
      <w:ind w:left="4320" w:hanging="360"/>
    </w:pPr>
  </w:style>
  <w:style w:type="paragraph" w:customStyle="1" w:styleId="PBDocTxtL7">
    <w:name w:val="PBDocTxtL7"/>
    <w:basedOn w:val="PBDocTxt"/>
    <w:uiPriority w:val="99"/>
    <w:rsid w:val="00615279"/>
    <w:pPr>
      <w:numPr>
        <w:ilvl w:val="7"/>
      </w:numPr>
      <w:spacing w:line="260" w:lineRule="atLeast"/>
      <w:ind w:left="5040" w:hanging="360"/>
    </w:pPr>
  </w:style>
  <w:style w:type="paragraph" w:customStyle="1" w:styleId="PBDocTxtL8">
    <w:name w:val="PBDocTxtL8"/>
    <w:basedOn w:val="PBDocTxt"/>
    <w:uiPriority w:val="99"/>
    <w:rsid w:val="00615279"/>
    <w:pPr>
      <w:numPr>
        <w:ilvl w:val="8"/>
      </w:numPr>
      <w:spacing w:line="260" w:lineRule="atLeast"/>
      <w:ind w:hanging="360"/>
    </w:pPr>
  </w:style>
  <w:style w:type="paragraph" w:customStyle="1" w:styleId="Szvegtrzs21">
    <w:name w:val="Szövegtörzs 21"/>
    <w:basedOn w:val="Norml"/>
    <w:uiPriority w:val="99"/>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rsid w:val="009A2182"/>
    <w:rPr>
      <w:rFonts w:cs="Times New Roman"/>
      <w:color w:val="0000FF"/>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uiPriority w:val="99"/>
    <w:semiHidden/>
    <w:locked/>
    <w:rsid w:val="009A2182"/>
    <w:rPr>
      <w:rFonts w:ascii="Courier New" w:hAnsi="Courier New" w:cs="Courier New"/>
      <w:sz w:val="20"/>
      <w:szCs w:val="20"/>
      <w:lang w:eastAsia="hu-HU"/>
    </w:rPr>
  </w:style>
  <w:style w:type="paragraph" w:styleId="Szvegtrzs">
    <w:name w:val="Body Text"/>
    <w:aliases w:val="Char6"/>
    <w:basedOn w:val="Norml"/>
    <w:link w:val="SzvegtrzsChar"/>
    <w:uiPriority w:val="99"/>
    <w:rsid w:val="00B24AF5"/>
    <w:pPr>
      <w:ind w:right="-143"/>
      <w:jc w:val="both"/>
    </w:pPr>
    <w:rPr>
      <w:rFonts w:ascii="CG Times" w:hAnsi="CG Times"/>
      <w:sz w:val="28"/>
      <w:szCs w:val="20"/>
    </w:rPr>
  </w:style>
  <w:style w:type="character" w:customStyle="1" w:styleId="SzvegtrzsChar">
    <w:name w:val="Szövegtörzs Char"/>
    <w:aliases w:val="Char6 Char"/>
    <w:basedOn w:val="Bekezdsalapbettpusa"/>
    <w:link w:val="Szvegtrzs"/>
    <w:uiPriority w:val="99"/>
    <w:locked/>
    <w:rsid w:val="00B24AF5"/>
    <w:rPr>
      <w:rFonts w:ascii="CG Times" w:hAnsi="CG Times" w:cs="Times New Roman"/>
      <w:sz w:val="20"/>
      <w:szCs w:val="20"/>
      <w:lang w:eastAsia="hu-HU"/>
    </w:rPr>
  </w:style>
  <w:style w:type="paragraph" w:styleId="Szvegtrzsbehzssal2">
    <w:name w:val="Body Text Indent 2"/>
    <w:aliases w:val="Char4"/>
    <w:basedOn w:val="Norml"/>
    <w:link w:val="Szvegtrzsbehzssal2Char"/>
    <w:uiPriority w:val="99"/>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Char4 Char"/>
    <w:basedOn w:val="Bekezdsalapbettpusa"/>
    <w:link w:val="Szvegtrzsbehzssal2"/>
    <w:uiPriority w:val="99"/>
    <w:locked/>
    <w:rsid w:val="00B24AF5"/>
    <w:rPr>
      <w:rFonts w:ascii="CG Times" w:hAnsi="CG Times" w:cs="Times New Roman"/>
      <w:sz w:val="20"/>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uiPriority w:val="99"/>
    <w:rsid w:val="00B24AF5"/>
    <w:pPr>
      <w:spacing w:after="120" w:line="480" w:lineRule="auto"/>
    </w:pPr>
    <w:rPr>
      <w:sz w:val="20"/>
      <w:szCs w:val="20"/>
    </w:rPr>
  </w:style>
  <w:style w:type="character" w:customStyle="1" w:styleId="Szvegtrzs2Char">
    <w:name w:val="Szövegtörzs 2 Char"/>
    <w:basedOn w:val="Bekezdsalapbettpusa"/>
    <w:link w:val="Szvegtrzs2"/>
    <w:uiPriority w:val="99"/>
    <w:locked/>
    <w:rsid w:val="00B24AF5"/>
    <w:rPr>
      <w:rFonts w:ascii="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locked/>
    <w:rsid w:val="00B24AF5"/>
    <w:rPr>
      <w:rFonts w:ascii="Times New Roman" w:hAnsi="Times New Roman" w:cs="Times New Roman"/>
      <w:sz w:val="20"/>
      <w:szCs w:val="20"/>
      <w:lang w:eastAsia="hu-HU"/>
    </w:rPr>
  </w:style>
  <w:style w:type="paragraph" w:styleId="Szvegtrzsbehzssal3">
    <w:name w:val="Body Text Indent 3"/>
    <w:aliases w:val="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Char4 Char Char Char Char"/>
    <w:basedOn w:val="Bekezdsalapbettpusa"/>
    <w:link w:val="Szvegtrzsbehzssal3"/>
    <w:uiPriority w:val="99"/>
    <w:locked/>
    <w:rsid w:val="00B24AF5"/>
    <w:rPr>
      <w:rFonts w:ascii="Times New Roman" w:hAnsi="Times New Roman" w:cs="Times New Roman"/>
      <w:sz w:val="16"/>
      <w:szCs w:val="16"/>
      <w:lang w:eastAsia="hu-HU"/>
    </w:rPr>
  </w:style>
  <w:style w:type="paragraph" w:styleId="llb">
    <w:name w:val="footer"/>
    <w:aliases w:val="Char1 Char,Char1 Char Char Char,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Char1 Char Char,Char1 Char Char Char Char,Char1 Char Char Char Char Char Char,lQlb Char"/>
    <w:basedOn w:val="Bekezdsalapbettpusa"/>
    <w:link w:val="llb"/>
    <w:uiPriority w:val="99"/>
    <w:locked/>
    <w:rsid w:val="00B24AF5"/>
    <w:rPr>
      <w:rFonts w:ascii="Times New Roman" w:hAnsi="Times New Roman" w:cs="Times New Roman"/>
      <w:sz w:val="20"/>
      <w:szCs w:val="20"/>
      <w:lang w:eastAsia="hu-HU"/>
    </w:rPr>
  </w:style>
  <w:style w:type="character" w:styleId="Oldalszm">
    <w:name w:val="page number"/>
    <w:basedOn w:val="Bekezdsalapbettpusa"/>
    <w:uiPriority w:val="99"/>
    <w:rsid w:val="00B24AF5"/>
    <w:rPr>
      <w:rFonts w:cs="Times New Roman"/>
    </w:rPr>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locked/>
    <w:rsid w:val="00B24AF5"/>
    <w:rPr>
      <w:rFonts w:ascii="Tms Rmn" w:hAnsi="Tms Rmn" w:cs="Times New Roman"/>
      <w:i/>
      <w:sz w:val="20"/>
      <w:szCs w:val="20"/>
      <w:lang w:val="en-US" w:eastAsia="hu-HU"/>
    </w:rPr>
  </w:style>
  <w:style w:type="paragraph" w:customStyle="1" w:styleId="NormlCharChar">
    <w:name w:val="Norml Char Char"/>
    <w:link w:val="NormlCharCharChar"/>
    <w:uiPriority w:val="99"/>
    <w:rsid w:val="00B24AF5"/>
    <w:pPr>
      <w:autoSpaceDE w:val="0"/>
      <w:autoSpaceDN w:val="0"/>
      <w:adjustRightInd w:val="0"/>
    </w:pPr>
    <w:rPr>
      <w:rFonts w:ascii="MS Sans Serif" w:eastAsia="Times New Roman" w:hAnsi="MS Sans Serif"/>
      <w:sz w:val="24"/>
      <w:szCs w:val="24"/>
    </w:rPr>
  </w:style>
  <w:style w:type="character" w:customStyle="1" w:styleId="NormlCharCharChar">
    <w:name w:val="Norml Char Char Char"/>
    <w:link w:val="NormlCharChar"/>
    <w:uiPriority w:val="99"/>
    <w:locked/>
    <w:rsid w:val="00B24AF5"/>
    <w:rPr>
      <w:rFonts w:ascii="MS Sans Serif" w:hAnsi="MS Sans Serif"/>
      <w:sz w:val="24"/>
      <w:lang w:eastAsia="hu-HU"/>
    </w:rPr>
  </w:style>
  <w:style w:type="paragraph" w:customStyle="1" w:styleId="Norml0">
    <w:name w:val="Norml"/>
    <w:uiPriority w:val="99"/>
    <w:rsid w:val="00B24AF5"/>
    <w:pPr>
      <w:autoSpaceDE w:val="0"/>
      <w:autoSpaceDN w:val="0"/>
      <w:adjustRightInd w:val="0"/>
    </w:pPr>
    <w:rPr>
      <w:rFonts w:ascii="MS Sans Serif" w:eastAsia="Times New Roman" w:hAnsi="MS Sans Serif"/>
      <w:sz w:val="24"/>
      <w:szCs w:val="24"/>
    </w:rPr>
  </w:style>
  <w:style w:type="paragraph" w:customStyle="1" w:styleId="Tblzattartalom">
    <w:name w:val="Táblázattartalom"/>
    <w:basedOn w:val="Norml"/>
    <w:uiPriority w:val="99"/>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uiPriority w:val="99"/>
    <w:rsid w:val="00B24AF5"/>
    <w:pPr>
      <w:jc w:val="center"/>
    </w:pPr>
    <w:rPr>
      <w:b/>
      <w:i/>
    </w:rPr>
  </w:style>
  <w:style w:type="paragraph" w:styleId="Lbjegyzetszveg">
    <w:name w:val="footnote text"/>
    <w:aliases w:val="Footnote Text Char,Lábjegyzetszöveg Char1 Char,Lábjegyzetszöveg Char Char Char,Footnote Char Char Char,Char1 Char Char Char1,Footnote Char1 Char,Char1 Char1 Char,Footnote Char,Lábjegyzetszöveg Char1,Footnote text,Footnote"/>
    <w:basedOn w:val="Norml"/>
    <w:link w:val="LbjegyzetszvegChar"/>
    <w:uiPriority w:val="99"/>
    <w:rsid w:val="00E33AF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1 Char,Footnote Char1 Char Char,Char1 Char1 Char Char,Footnote Char Char,Footnote Char1"/>
    <w:basedOn w:val="Bekezdsalapbettpusa"/>
    <w:uiPriority w:val="99"/>
    <w:semiHidden/>
    <w:rsid w:val="006E3448"/>
    <w:rPr>
      <w:rFonts w:ascii="Times New Roman" w:eastAsia="Times New Roman" w:hAnsi="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1 Char1,Footnote Char1 Char Char1,Char1 Char1 Char Char1,Footnote Char Char1"/>
    <w:basedOn w:val="Bekezdsalapbettpusa"/>
    <w:link w:val="Lbjegyzetszveg"/>
    <w:uiPriority w:val="99"/>
    <w:locked/>
    <w:rsid w:val="00E33AFF"/>
    <w:rPr>
      <w:rFonts w:ascii="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basedOn w:val="Bekezdsalapbettpusa"/>
    <w:uiPriority w:val="99"/>
    <w:rsid w:val="00E33AFF"/>
    <w:rPr>
      <w:rFonts w:cs="Times New Roman"/>
      <w:vertAlign w:val="superscript"/>
    </w:rPr>
  </w:style>
  <w:style w:type="paragraph" w:customStyle="1" w:styleId="Bodytext71">
    <w:name w:val="Body text (7)1"/>
    <w:basedOn w:val="Norml"/>
    <w:link w:val="Bodytext7"/>
    <w:rsid w:val="00573744"/>
    <w:pPr>
      <w:widowControl w:val="0"/>
      <w:shd w:val="clear" w:color="auto" w:fill="FFFFFF"/>
      <w:spacing w:before="180" w:line="254" w:lineRule="exact"/>
      <w:jc w:val="both"/>
    </w:pPr>
    <w:rPr>
      <w:b/>
      <w:bCs/>
      <w:sz w:val="20"/>
      <w:szCs w:val="20"/>
      <w:lang w:eastAsia="ar-SA"/>
    </w:rPr>
  </w:style>
  <w:style w:type="character" w:customStyle="1" w:styleId="Bodytext7">
    <w:name w:val="Body text (7)_"/>
    <w:link w:val="Bodytext71"/>
    <w:locked/>
    <w:rsid w:val="00573744"/>
    <w:rPr>
      <w:rFonts w:eastAsia="Times New Roman"/>
      <w:b/>
      <w:lang w:val="hu-HU" w:eastAsia="ar-SA" w:bidi="ar-SA"/>
    </w:rPr>
  </w:style>
  <w:style w:type="paragraph" w:customStyle="1" w:styleId="Szvegtrzs31">
    <w:name w:val="Szövegtörzs 31"/>
    <w:basedOn w:val="Norml"/>
    <w:uiPriority w:val="99"/>
    <w:rsid w:val="003A1BBE"/>
    <w:pPr>
      <w:suppressAutoHyphens/>
      <w:spacing w:after="120"/>
    </w:pPr>
    <w:rPr>
      <w:sz w:val="16"/>
      <w:szCs w:val="16"/>
      <w:lang w:eastAsia="ar-SA"/>
    </w:rPr>
  </w:style>
  <w:style w:type="paragraph" w:customStyle="1" w:styleId="WW-Alaprtelmezett">
    <w:name w:val="WW-Alapértelmezett"/>
    <w:rsid w:val="003A1BBE"/>
    <w:pPr>
      <w:tabs>
        <w:tab w:val="left" w:pos="708"/>
      </w:tabs>
      <w:suppressAutoHyphens/>
      <w:spacing w:after="200" w:line="276" w:lineRule="atLeast"/>
    </w:pPr>
    <w:rPr>
      <w:rFonts w:eastAsia="Times New Roman" w:cs="Calibri"/>
      <w:lang w:eastAsia="zh-CN"/>
    </w:rPr>
  </w:style>
  <w:style w:type="paragraph" w:customStyle="1" w:styleId="Listaszerbekezds1">
    <w:name w:val="Listaszerű bekezdés1"/>
    <w:basedOn w:val="Norml"/>
    <w:rsid w:val="003A1BBE"/>
    <w:pPr>
      <w:widowControl w:val="0"/>
      <w:suppressAutoHyphens/>
    </w:pPr>
    <w:rPr>
      <w:rFonts w:eastAsia="SimSun" w:cs="Mangal"/>
      <w:kern w:val="1"/>
      <w:lang w:eastAsia="hi-IN" w:bidi="hi-IN"/>
    </w:rPr>
  </w:style>
  <w:style w:type="paragraph" w:customStyle="1" w:styleId="Alaprtelmezett">
    <w:name w:val="Alapértelmezett"/>
    <w:rsid w:val="00B673D3"/>
    <w:pPr>
      <w:tabs>
        <w:tab w:val="left" w:pos="708"/>
      </w:tabs>
      <w:suppressAutoHyphens/>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4E35C4"/>
    <w:rPr>
      <w:rFonts w:ascii="Tahoma" w:hAnsi="Tahoma" w:cs="Tahoma"/>
      <w:sz w:val="16"/>
      <w:szCs w:val="16"/>
    </w:rPr>
  </w:style>
  <w:style w:type="character" w:customStyle="1" w:styleId="BuborkszvegChar">
    <w:name w:val="Buborékszöveg Char"/>
    <w:basedOn w:val="Bekezdsalapbettpusa"/>
    <w:link w:val="Buborkszveg"/>
    <w:uiPriority w:val="99"/>
    <w:semiHidden/>
    <w:rsid w:val="004E35C4"/>
    <w:rPr>
      <w:rFonts w:ascii="Tahoma" w:eastAsia="Times New Roman" w:hAnsi="Tahoma" w:cs="Tahoma"/>
      <w:sz w:val="16"/>
      <w:szCs w:val="16"/>
    </w:rPr>
  </w:style>
  <w:style w:type="table" w:styleId="Rcsostblzat">
    <w:name w:val="Table Grid"/>
    <w:basedOn w:val="Normltblzat"/>
    <w:locked/>
    <w:rsid w:val="00B6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3543">
      <w:bodyDiv w:val="1"/>
      <w:marLeft w:val="0"/>
      <w:marRight w:val="0"/>
      <w:marTop w:val="0"/>
      <w:marBottom w:val="0"/>
      <w:divBdr>
        <w:top w:val="none" w:sz="0" w:space="0" w:color="auto"/>
        <w:left w:val="none" w:sz="0" w:space="0" w:color="auto"/>
        <w:bottom w:val="none" w:sz="0" w:space="0" w:color="auto"/>
        <w:right w:val="none" w:sz="0" w:space="0" w:color="auto"/>
      </w:divBdr>
    </w:div>
    <w:div w:id="1194072716">
      <w:marLeft w:val="0"/>
      <w:marRight w:val="0"/>
      <w:marTop w:val="0"/>
      <w:marBottom w:val="0"/>
      <w:divBdr>
        <w:top w:val="none" w:sz="0" w:space="0" w:color="auto"/>
        <w:left w:val="none" w:sz="0" w:space="0" w:color="auto"/>
        <w:bottom w:val="none" w:sz="0" w:space="0" w:color="auto"/>
        <w:right w:val="none" w:sz="0" w:space="0" w:color="auto"/>
      </w:divBdr>
    </w:div>
    <w:div w:id="1194072717">
      <w:marLeft w:val="0"/>
      <w:marRight w:val="0"/>
      <w:marTop w:val="0"/>
      <w:marBottom w:val="0"/>
      <w:divBdr>
        <w:top w:val="none" w:sz="0" w:space="0" w:color="auto"/>
        <w:left w:val="none" w:sz="0" w:space="0" w:color="auto"/>
        <w:bottom w:val="none" w:sz="0" w:space="0" w:color="auto"/>
        <w:right w:val="none" w:sz="0" w:space="0" w:color="auto"/>
      </w:divBdr>
    </w:div>
    <w:div w:id="1355306045">
      <w:bodyDiv w:val="1"/>
      <w:marLeft w:val="0"/>
      <w:marRight w:val="0"/>
      <w:marTop w:val="0"/>
      <w:marBottom w:val="0"/>
      <w:divBdr>
        <w:top w:val="none" w:sz="0" w:space="0" w:color="auto"/>
        <w:left w:val="none" w:sz="0" w:space="0" w:color="auto"/>
        <w:bottom w:val="none" w:sz="0" w:space="0" w:color="auto"/>
        <w:right w:val="none" w:sz="0" w:space="0" w:color="auto"/>
      </w:divBdr>
    </w:div>
    <w:div w:id="18141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8749</Words>
  <Characters>60373</Characters>
  <Application>Microsoft Office Word</Application>
  <DocSecurity>4</DocSecurity>
  <Lines>503</Lines>
  <Paragraphs>137</Paragraphs>
  <ScaleCrop>false</ScaleCrop>
  <HeadingPairs>
    <vt:vector size="2" baseType="variant">
      <vt:variant>
        <vt:lpstr>Cím</vt:lpstr>
      </vt:variant>
      <vt:variant>
        <vt:i4>1</vt:i4>
      </vt:variant>
    </vt:vector>
  </HeadingPairs>
  <TitlesOfParts>
    <vt:vector size="1" baseType="lpstr">
      <vt:lpstr>KÖZBEZSERZÉSI DOKUMENTUMOK</vt:lpstr>
    </vt:vector>
  </TitlesOfParts>
  <Company/>
  <LinksUpToDate>false</LinksUpToDate>
  <CharactersWithSpaces>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KÖZBEZSERZÉSI DOKUMENTUMOK</dc:title>
  <dc:creator>Papp Lajos Zoltán</dc:creator>
  <cp:lastModifiedBy>dr. Körtvélyesi Viktor</cp:lastModifiedBy>
  <cp:revision>2</cp:revision>
  <cp:lastPrinted>2016-07-13T13:16:00Z</cp:lastPrinted>
  <dcterms:created xsi:type="dcterms:W3CDTF">2016-07-19T13:05:00Z</dcterms:created>
  <dcterms:modified xsi:type="dcterms:W3CDTF">2016-07-19T13:05:00Z</dcterms:modified>
</cp:coreProperties>
</file>